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BC" w:rsidRPr="00334558" w:rsidRDefault="00FB5020">
      <w:pPr>
        <w:pBdr>
          <w:top w:val="nil"/>
          <w:left w:val="nil"/>
          <w:bottom w:val="nil"/>
          <w:right w:val="nil"/>
          <w:between w:val="nil"/>
        </w:pBdr>
        <w:tabs>
          <w:tab w:val="center" w:pos="4320"/>
          <w:tab w:val="right" w:pos="8640"/>
        </w:tabs>
        <w:spacing w:after="0" w:line="240" w:lineRule="auto"/>
        <w:rPr>
          <w:rFonts w:asciiTheme="majorHAnsi" w:hAnsiTheme="majorHAnsi"/>
          <w:b/>
          <w:color w:val="000000"/>
          <w:sz w:val="24"/>
          <w:szCs w:val="24"/>
        </w:rPr>
      </w:pPr>
      <w:r w:rsidRPr="00334558">
        <w:rPr>
          <w:rFonts w:asciiTheme="majorHAnsi" w:hAnsiTheme="majorHAnsi"/>
          <w:noProof/>
          <w:sz w:val="24"/>
          <w:szCs w:val="24"/>
        </w:rPr>
        <mc:AlternateContent>
          <mc:Choice Requires="wps">
            <w:drawing>
              <wp:anchor distT="0" distB="0" distL="114300" distR="114300" simplePos="0" relativeHeight="251658240" behindDoc="0" locked="0" layoutInCell="1" hidden="0" allowOverlap="1" wp14:anchorId="6D420FE4" wp14:editId="1A688AA0">
                <wp:simplePos x="0" y="0"/>
                <wp:positionH relativeFrom="margin">
                  <wp:posOffset>12700</wp:posOffset>
                </wp:positionH>
                <wp:positionV relativeFrom="paragraph">
                  <wp:posOffset>0</wp:posOffset>
                </wp:positionV>
                <wp:extent cx="9744075" cy="266700"/>
                <wp:effectExtent l="0" t="0" r="0" b="0"/>
                <wp:wrapNone/>
                <wp:docPr id="1" name="Rectangle 1"/>
                <wp:cNvGraphicFramePr/>
                <a:graphic xmlns:a="http://schemas.openxmlformats.org/drawingml/2006/main">
                  <a:graphicData uri="http://schemas.microsoft.com/office/word/2010/wordprocessingShape">
                    <wps:wsp>
                      <wps:cNvSpPr/>
                      <wps:spPr>
                        <a:xfrm rot="10800000">
                          <a:off x="478725" y="3651413"/>
                          <a:ext cx="9734550" cy="257175"/>
                        </a:xfrm>
                        <a:prstGeom prst="rect">
                          <a:avLst/>
                        </a:prstGeom>
                        <a:gradFill>
                          <a:gsLst>
                            <a:gs pos="0">
                              <a:srgbClr val="E36C09"/>
                            </a:gs>
                            <a:gs pos="87000">
                              <a:srgbClr val="7030A0"/>
                            </a:gs>
                            <a:gs pos="100000">
                              <a:schemeClr val="accent5"/>
                            </a:gs>
                          </a:gsLst>
                          <a:path path="circle">
                            <a:fillToRect l="100000" t="100000"/>
                          </a:path>
                          <a:tileRect r="-100000" b="-100000"/>
                        </a:gradFill>
                        <a:ln w="9525" cap="flat" cmpd="sng">
                          <a:solidFill>
                            <a:srgbClr val="000000"/>
                          </a:solidFill>
                          <a:prstDash val="solid"/>
                          <a:miter lim="800000"/>
                          <a:headEnd type="none" w="sm" len="sm"/>
                          <a:tailEnd type="none" w="sm" len="sm"/>
                        </a:ln>
                      </wps:spPr>
                      <wps:txbx>
                        <w:txbxContent>
                          <w:p w:rsidR="002F47BC" w:rsidRDefault="002F47BC">
                            <w:pPr>
                              <w:spacing w:line="275" w:lineRule="auto"/>
                              <w:textDirection w:val="btLr"/>
                            </w:pPr>
                          </w:p>
                        </w:txbxContent>
                      </wps:txbx>
                      <wps:bodyPr spcFirstLastPara="1" wrap="square" lIns="91425" tIns="45700" rIns="91425" bIns="45700" anchor="t" anchorCtr="0"/>
                    </wps:wsp>
                  </a:graphicData>
                </a:graphic>
              </wp:anchor>
            </w:drawing>
          </mc:Choice>
          <mc:Fallback>
            <w:pict>
              <v:rect w14:anchorId="6D420FE4" id="Rectangle 1" o:spid="_x0000_s1026" style="position:absolute;margin-left:1pt;margin-top:0;width:767.25pt;height:21pt;rotation:180;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" fillcolor="#e36c09">
                <v:fill color2="#4bacc6 [3208]" focusposition="1,1" focussize="" colors="0 #e36c09;57016f #7030a0;1 #4bacc6" focus="100%" type="gradientRadial"/>
                <v:stroke startarrowwidth="narrow" startarrowlength="short" endarrowwidth="narrow" endarrowlength="short"/>
                <v:textbox inset="2.53958mm,1.2694mm,2.53958mm,1.2694mm">
                  <w:txbxContent>
                    <w:p w:rsidR="002F47BC" w:rsidRDefault="002F47BC">
                      <w:pPr>
                        <w:spacing w:line="275" w:lineRule="auto"/>
                        <w:textDirection w:val="btLr"/>
                      </w:pPr>
                    </w:p>
                  </w:txbxContent>
                </v:textbox>
                <w10:wrap anchorx="margin"/>
              </v:rect>
            </w:pict>
          </mc:Fallback>
        </mc:AlternateContent>
      </w:r>
    </w:p>
    <w:p w:rsidR="002F47BC" w:rsidRPr="00334558" w:rsidRDefault="00FB5020">
      <w:pPr>
        <w:pBdr>
          <w:top w:val="nil"/>
          <w:left w:val="nil"/>
          <w:bottom w:val="nil"/>
          <w:right w:val="nil"/>
          <w:between w:val="nil"/>
        </w:pBdr>
        <w:tabs>
          <w:tab w:val="center" w:pos="4320"/>
          <w:tab w:val="right" w:pos="8640"/>
        </w:tabs>
        <w:spacing w:after="0" w:line="240" w:lineRule="auto"/>
        <w:rPr>
          <w:rFonts w:asciiTheme="majorHAnsi" w:hAnsiTheme="majorHAnsi"/>
          <w:b/>
          <w:color w:val="000000"/>
          <w:sz w:val="24"/>
          <w:szCs w:val="24"/>
        </w:rPr>
      </w:pPr>
      <w:r w:rsidRPr="00334558">
        <w:rPr>
          <w:rFonts w:asciiTheme="majorHAnsi" w:hAnsiTheme="majorHAnsi"/>
          <w:noProof/>
          <w:sz w:val="24"/>
          <w:szCs w:val="24"/>
        </w:rPr>
        <mc:AlternateContent>
          <mc:Choice Requires="wps">
            <w:drawing>
              <wp:anchor distT="0" distB="0" distL="114300" distR="114300" simplePos="0" relativeHeight="251659264" behindDoc="1" locked="0" layoutInCell="1" hidden="0" allowOverlap="1" wp14:anchorId="379AEC13" wp14:editId="4D5F6779">
                <wp:simplePos x="0" y="0"/>
                <wp:positionH relativeFrom="margin">
                  <wp:posOffset>3175</wp:posOffset>
                </wp:positionH>
                <wp:positionV relativeFrom="paragraph">
                  <wp:posOffset>76835</wp:posOffset>
                </wp:positionV>
                <wp:extent cx="8328025" cy="3649980"/>
                <wp:effectExtent l="0" t="0" r="0" b="762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8328025" cy="3649980"/>
                        </a:xfrm>
                        <a:prstGeom prst="rect">
                          <a:avLst/>
                        </a:prstGeom>
                        <a:noFill/>
                        <a:ln>
                          <a:noFill/>
                        </a:ln>
                      </wps:spPr>
                      <wps:txbx>
                        <w:txbxContent>
                          <w:p w:rsidR="002F47BC" w:rsidRDefault="002F47BC">
                            <w:pPr>
                              <w:spacing w:line="275" w:lineRule="auto"/>
                              <w:textDirection w:val="btLr"/>
                            </w:pPr>
                          </w:p>
                          <w:p w:rsidR="002F47BC" w:rsidRDefault="00FB5020">
                            <w:pPr>
                              <w:spacing w:line="275" w:lineRule="auto"/>
                              <w:textDirection w:val="btLr"/>
                              <w:rPr>
                                <w:color w:val="0F243E"/>
                                <w:sz w:val="114"/>
                              </w:rPr>
                            </w:pPr>
                            <w:r>
                              <w:rPr>
                                <w:color w:val="0F243E"/>
                                <w:sz w:val="114"/>
                              </w:rPr>
                              <w:t>Humber Education Trust</w:t>
                            </w:r>
                          </w:p>
                          <w:p w:rsidR="001426B0" w:rsidRDefault="001426B0">
                            <w:pPr>
                              <w:spacing w:line="275" w:lineRule="auto"/>
                              <w:textDirection w:val="btLr"/>
                            </w:pPr>
                            <w:r>
                              <w:rPr>
                                <w:color w:val="0F243E"/>
                                <w:sz w:val="114"/>
                              </w:rPr>
                              <w:t>Neasden Primary School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9AEC13" id="Rectangle 3" o:spid="_x0000_s1027" style="position:absolute;margin-left:.25pt;margin-top:6.05pt;width:655.75pt;height:28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" filled="f" stroked="f">
                <v:textbox inset="2.53958mm,1.2694mm,2.53958mm,1.2694mm">
                  <w:txbxContent>
                    <w:p w:rsidR="002F47BC" w:rsidRDefault="002F47BC">
                      <w:pPr>
                        <w:spacing w:line="275" w:lineRule="auto"/>
                        <w:textDirection w:val="btLr"/>
                      </w:pPr>
                    </w:p>
                    <w:p w:rsidR="002F47BC" w:rsidRDefault="00FB5020">
                      <w:pPr>
                        <w:spacing w:line="275" w:lineRule="auto"/>
                        <w:textDirection w:val="btLr"/>
                        <w:rPr>
                          <w:color w:val="0F243E"/>
                          <w:sz w:val="114"/>
                        </w:rPr>
                      </w:pPr>
                      <w:r>
                        <w:rPr>
                          <w:color w:val="0F243E"/>
                          <w:sz w:val="114"/>
                        </w:rPr>
                        <w:t>Humber Education Trust</w:t>
                      </w:r>
                    </w:p>
                    <w:p w:rsidR="001426B0" w:rsidRDefault="001426B0">
                      <w:pPr>
                        <w:spacing w:line="275" w:lineRule="auto"/>
                        <w:textDirection w:val="btLr"/>
                      </w:pPr>
                      <w:r>
                        <w:rPr>
                          <w:color w:val="0F243E"/>
                          <w:sz w:val="114"/>
                        </w:rPr>
                        <w:t>Neasden Primary School</w:t>
                      </w:r>
                    </w:p>
                  </w:txbxContent>
                </v:textbox>
                <w10:wrap type="square" anchorx="margin"/>
              </v:rect>
            </w:pict>
          </mc:Fallback>
        </mc:AlternateContent>
      </w:r>
    </w:p>
    <w:p w:rsidR="002F47BC" w:rsidRPr="00334558" w:rsidRDefault="002F47BC">
      <w:pPr>
        <w:pBdr>
          <w:top w:val="nil"/>
          <w:left w:val="nil"/>
          <w:bottom w:val="nil"/>
          <w:right w:val="nil"/>
          <w:between w:val="nil"/>
        </w:pBdr>
        <w:tabs>
          <w:tab w:val="center" w:pos="4320"/>
          <w:tab w:val="right" w:pos="8640"/>
        </w:tabs>
        <w:spacing w:after="0" w:line="240" w:lineRule="auto"/>
        <w:rPr>
          <w:rFonts w:asciiTheme="majorHAnsi" w:hAnsiTheme="majorHAnsi"/>
          <w:b/>
          <w:color w:val="000000"/>
          <w:sz w:val="24"/>
          <w:szCs w:val="24"/>
        </w:rPr>
      </w:pPr>
    </w:p>
    <w:p w:rsidR="002F47BC" w:rsidRPr="00334558" w:rsidRDefault="00FB5020">
      <w:pPr>
        <w:pBdr>
          <w:top w:val="nil"/>
          <w:left w:val="nil"/>
          <w:bottom w:val="nil"/>
          <w:right w:val="nil"/>
          <w:between w:val="nil"/>
        </w:pBdr>
        <w:tabs>
          <w:tab w:val="center" w:pos="4320"/>
          <w:tab w:val="right" w:pos="8640"/>
        </w:tabs>
        <w:spacing w:after="0" w:line="240" w:lineRule="auto"/>
        <w:rPr>
          <w:rFonts w:asciiTheme="majorHAnsi" w:hAnsiTheme="majorHAnsi"/>
          <w:b/>
          <w:color w:val="000000"/>
          <w:sz w:val="24"/>
          <w:szCs w:val="24"/>
        </w:rPr>
      </w:pPr>
      <w:r w:rsidRPr="00334558">
        <w:rPr>
          <w:rFonts w:asciiTheme="majorHAnsi" w:hAnsiTheme="majorHAnsi"/>
          <w:noProof/>
          <w:sz w:val="24"/>
          <w:szCs w:val="24"/>
        </w:rPr>
        <w:drawing>
          <wp:anchor distT="114300" distB="114300" distL="114300" distR="114300" simplePos="0" relativeHeight="251660288" behindDoc="0" locked="0" layoutInCell="1" hidden="0" allowOverlap="1" wp14:anchorId="60116D3D" wp14:editId="1798A6A9">
            <wp:simplePos x="0" y="0"/>
            <wp:positionH relativeFrom="margin">
              <wp:posOffset>7862888</wp:posOffset>
            </wp:positionH>
            <wp:positionV relativeFrom="paragraph">
              <wp:posOffset>228600</wp:posOffset>
            </wp:positionV>
            <wp:extent cx="1920176" cy="1243013"/>
            <wp:effectExtent l="0" t="0" r="0" b="0"/>
            <wp:wrapTopAndBottom distT="114300" distB="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1920176" cy="1243013"/>
                    </a:xfrm>
                    <a:prstGeom prst="rect">
                      <a:avLst/>
                    </a:prstGeom>
                    <a:ln/>
                  </pic:spPr>
                </pic:pic>
              </a:graphicData>
            </a:graphic>
          </wp:anchor>
        </w:drawing>
      </w:r>
    </w:p>
    <w:p w:rsidR="002F47BC" w:rsidRPr="00334558" w:rsidRDefault="00FB5020">
      <w:pPr>
        <w:widowControl w:val="0"/>
        <w:rPr>
          <w:rFonts w:asciiTheme="majorHAnsi" w:hAnsiTheme="majorHAnsi"/>
          <w:sz w:val="24"/>
          <w:szCs w:val="24"/>
        </w:rPr>
      </w:pPr>
      <w:r w:rsidRPr="00334558">
        <w:rPr>
          <w:rFonts w:asciiTheme="majorHAnsi" w:hAnsiTheme="majorHAnsi"/>
          <w:noProof/>
          <w:sz w:val="24"/>
          <w:szCs w:val="24"/>
        </w:rPr>
        <mc:AlternateContent>
          <mc:Choice Requires="wps">
            <w:drawing>
              <wp:anchor distT="0" distB="0" distL="114300" distR="114300" simplePos="0" relativeHeight="251661312" behindDoc="1" locked="0" layoutInCell="1" hidden="0" allowOverlap="1" wp14:anchorId="563E71A4" wp14:editId="349A8F06">
                <wp:simplePos x="0" y="0"/>
                <wp:positionH relativeFrom="margin">
                  <wp:posOffset>7505700</wp:posOffset>
                </wp:positionH>
                <wp:positionV relativeFrom="paragraph">
                  <wp:posOffset>482600</wp:posOffset>
                </wp:positionV>
                <wp:extent cx="2638425" cy="607407"/>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031550" y="3551400"/>
                          <a:ext cx="2628900" cy="457200"/>
                        </a:xfrm>
                        <a:prstGeom prst="rect">
                          <a:avLst/>
                        </a:prstGeom>
                        <a:noFill/>
                        <a:ln>
                          <a:noFill/>
                        </a:ln>
                      </wps:spPr>
                      <wps:txbx>
                        <w:txbxContent>
                          <w:p w:rsidR="002F47BC" w:rsidRDefault="00871464">
                            <w:pPr>
                              <w:spacing w:line="275" w:lineRule="auto"/>
                              <w:jc w:val="center"/>
                              <w:textDirection w:val="btLr"/>
                            </w:pPr>
                            <w:r>
                              <w:rPr>
                                <w:color w:val="548DD4"/>
                                <w:sz w:val="48"/>
                              </w:rPr>
                              <w:t>2019/2020</w:t>
                            </w:r>
                          </w:p>
                        </w:txbxContent>
                      </wps:txbx>
                      <wps:bodyPr spcFirstLastPara="1" wrap="square" lIns="91425" tIns="45700" rIns="91425" bIns="45700" anchor="t" anchorCtr="0"/>
                    </wps:wsp>
                  </a:graphicData>
                </a:graphic>
              </wp:anchor>
            </w:drawing>
          </mc:Choice>
          <mc:Fallback>
            <w:pict>
              <v:rect w14:anchorId="563E71A4" id="Rectangle 4" o:spid="_x0000_s1028" style="position:absolute;margin-left:591pt;margin-top:38pt;width:207.75pt;height:47.8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" filled="f" stroked="f">
                <v:textbox inset="2.53958mm,1.2694mm,2.53958mm,1.2694mm">
                  <w:txbxContent>
                    <w:p w:rsidR="002F47BC" w:rsidRDefault="00871464">
                      <w:pPr>
                        <w:spacing w:line="275" w:lineRule="auto"/>
                        <w:jc w:val="center"/>
                        <w:textDirection w:val="btLr"/>
                      </w:pPr>
                      <w:r>
                        <w:rPr>
                          <w:color w:val="548DD4"/>
                          <w:sz w:val="48"/>
                        </w:rPr>
                        <w:t>2019/2020</w:t>
                      </w:r>
                    </w:p>
                  </w:txbxContent>
                </v:textbox>
                <w10:wrap type="square" anchorx="margin"/>
              </v:rect>
            </w:pict>
          </mc:Fallback>
        </mc:AlternateContent>
      </w:r>
    </w:p>
    <w:p w:rsidR="002F47BC" w:rsidRPr="00334558" w:rsidRDefault="002F47BC">
      <w:pPr>
        <w:widowControl w:val="0"/>
        <w:rPr>
          <w:rFonts w:asciiTheme="majorHAnsi" w:hAnsiTheme="majorHAnsi"/>
          <w:sz w:val="24"/>
          <w:szCs w:val="24"/>
        </w:rPr>
      </w:pPr>
    </w:p>
    <w:p w:rsidR="00EA185C" w:rsidRDefault="00EA185C">
      <w:pPr>
        <w:widowControl w:val="0"/>
        <w:rPr>
          <w:rFonts w:asciiTheme="majorHAnsi" w:hAnsiTheme="majorHAnsi"/>
          <w:b/>
          <w:color w:val="4C4C4C"/>
          <w:sz w:val="24"/>
          <w:szCs w:val="24"/>
          <w:u w:val="single"/>
        </w:rPr>
      </w:pPr>
    </w:p>
    <w:p w:rsidR="002F47BC" w:rsidRPr="00334558" w:rsidRDefault="00FB5020">
      <w:pPr>
        <w:widowControl w:val="0"/>
        <w:rPr>
          <w:rFonts w:asciiTheme="majorHAnsi" w:hAnsiTheme="majorHAnsi"/>
          <w:b/>
          <w:color w:val="4C4C4C"/>
          <w:sz w:val="24"/>
          <w:szCs w:val="24"/>
          <w:u w:val="single"/>
        </w:rPr>
      </w:pPr>
      <w:r w:rsidRPr="00334558">
        <w:rPr>
          <w:rFonts w:asciiTheme="majorHAnsi" w:hAnsiTheme="majorHAnsi"/>
          <w:b/>
          <w:color w:val="4C4C4C"/>
          <w:sz w:val="24"/>
          <w:szCs w:val="24"/>
          <w:u w:val="single"/>
        </w:rPr>
        <w:t>What is Pupil Premium additional funding?</w:t>
      </w:r>
    </w:p>
    <w:p w:rsidR="002F47BC" w:rsidRPr="00334558" w:rsidRDefault="00FB5020">
      <w:pPr>
        <w:widowControl w:val="0"/>
        <w:rPr>
          <w:rFonts w:asciiTheme="majorHAnsi" w:hAnsiTheme="majorHAnsi"/>
          <w:color w:val="4C4C4C"/>
          <w:sz w:val="24"/>
          <w:szCs w:val="24"/>
        </w:rPr>
      </w:pPr>
      <w:r w:rsidRPr="00334558">
        <w:rPr>
          <w:rFonts w:asciiTheme="majorHAnsi" w:hAnsiTheme="majorHAnsi"/>
          <w:color w:val="4C4C4C"/>
          <w:sz w:val="24"/>
          <w:szCs w:val="24"/>
        </w:rPr>
        <w:t>Pupil Premium is additional funding for publicly funded schools in England to raise the attainment of disadvantaged pupils and close the gap between them and their peers. It is allocated to:</w:t>
      </w:r>
    </w:p>
    <w:p w:rsidR="002F47BC" w:rsidRPr="00334558" w:rsidRDefault="00FB5020">
      <w:pPr>
        <w:widowControl w:val="0"/>
        <w:numPr>
          <w:ilvl w:val="0"/>
          <w:numId w:val="1"/>
        </w:numPr>
        <w:tabs>
          <w:tab w:val="left" w:pos="220"/>
          <w:tab w:val="left" w:pos="720"/>
        </w:tabs>
        <w:spacing w:after="0" w:line="240" w:lineRule="auto"/>
        <w:ind w:left="940" w:hanging="720"/>
        <w:rPr>
          <w:rFonts w:asciiTheme="majorHAnsi" w:hAnsiTheme="majorHAnsi"/>
          <w:color w:val="4C4C4C"/>
          <w:sz w:val="24"/>
          <w:szCs w:val="24"/>
        </w:rPr>
      </w:pPr>
      <w:r w:rsidRPr="00334558">
        <w:rPr>
          <w:rFonts w:asciiTheme="majorHAnsi" w:hAnsiTheme="majorHAnsi"/>
          <w:color w:val="4C4C4C"/>
          <w:sz w:val="24"/>
          <w:szCs w:val="24"/>
        </w:rPr>
        <w:t>children of statutory school age who have been eligible for free school meals at any point in the last six years (also known as Ever 6 FSM)</w:t>
      </w:r>
    </w:p>
    <w:p w:rsidR="002F47BC" w:rsidRPr="00334558" w:rsidRDefault="00FB5020">
      <w:pPr>
        <w:widowControl w:val="0"/>
        <w:numPr>
          <w:ilvl w:val="0"/>
          <w:numId w:val="1"/>
        </w:numPr>
        <w:tabs>
          <w:tab w:val="left" w:pos="220"/>
          <w:tab w:val="left" w:pos="720"/>
        </w:tabs>
        <w:spacing w:after="0" w:line="240" w:lineRule="auto"/>
        <w:ind w:left="940" w:hanging="720"/>
        <w:rPr>
          <w:rFonts w:asciiTheme="majorHAnsi" w:hAnsiTheme="majorHAnsi"/>
          <w:color w:val="4C4C4C"/>
          <w:sz w:val="24"/>
          <w:szCs w:val="24"/>
        </w:rPr>
      </w:pPr>
      <w:r w:rsidRPr="00334558">
        <w:rPr>
          <w:rFonts w:asciiTheme="majorHAnsi" w:hAnsiTheme="majorHAnsi"/>
          <w:color w:val="4C4C4C"/>
          <w:sz w:val="24"/>
          <w:szCs w:val="24"/>
        </w:rPr>
        <w:t>children who are looked after by the local authority</w:t>
      </w:r>
    </w:p>
    <w:p w:rsidR="002F47BC" w:rsidRPr="00334558" w:rsidRDefault="00FB5020">
      <w:pPr>
        <w:widowControl w:val="0"/>
        <w:numPr>
          <w:ilvl w:val="0"/>
          <w:numId w:val="1"/>
        </w:numPr>
        <w:tabs>
          <w:tab w:val="left" w:pos="220"/>
          <w:tab w:val="left" w:pos="720"/>
        </w:tabs>
        <w:spacing w:after="0" w:line="240" w:lineRule="auto"/>
        <w:ind w:left="940" w:hanging="720"/>
        <w:rPr>
          <w:rFonts w:asciiTheme="majorHAnsi" w:hAnsiTheme="majorHAnsi"/>
          <w:color w:val="4C4C4C"/>
          <w:sz w:val="24"/>
          <w:szCs w:val="24"/>
        </w:rPr>
      </w:pPr>
      <w:proofErr w:type="gramStart"/>
      <w:r w:rsidRPr="00334558">
        <w:rPr>
          <w:rFonts w:asciiTheme="majorHAnsi" w:hAnsiTheme="majorHAnsi"/>
          <w:color w:val="4C4C4C"/>
          <w:sz w:val="24"/>
          <w:szCs w:val="24"/>
        </w:rPr>
        <w:t>children</w:t>
      </w:r>
      <w:proofErr w:type="gramEnd"/>
      <w:r w:rsidRPr="00334558">
        <w:rPr>
          <w:rFonts w:asciiTheme="majorHAnsi" w:hAnsiTheme="majorHAnsi"/>
          <w:color w:val="4C4C4C"/>
          <w:sz w:val="24"/>
          <w:szCs w:val="24"/>
        </w:rPr>
        <w:t xml:space="preserve"> whose parents are currently serving in the armed forces.</w:t>
      </w:r>
    </w:p>
    <w:p w:rsidR="00334558" w:rsidRDefault="00334558">
      <w:pPr>
        <w:spacing w:before="280" w:after="280" w:line="240" w:lineRule="auto"/>
        <w:jc w:val="both"/>
        <w:rPr>
          <w:rFonts w:asciiTheme="majorHAnsi" w:eastAsia="Comic Sans MS" w:hAnsiTheme="majorHAnsi" w:cs="Comic Sans MS"/>
          <w:i/>
          <w:color w:val="808080"/>
          <w:sz w:val="24"/>
          <w:szCs w:val="24"/>
        </w:rPr>
      </w:pPr>
    </w:p>
    <w:p w:rsidR="00334558" w:rsidRDefault="00334558">
      <w:pPr>
        <w:spacing w:before="280" w:after="280" w:line="240" w:lineRule="auto"/>
        <w:jc w:val="both"/>
        <w:rPr>
          <w:rFonts w:asciiTheme="majorHAnsi" w:eastAsia="Comic Sans MS" w:hAnsiTheme="majorHAnsi" w:cs="Comic Sans MS"/>
          <w:i/>
          <w:color w:val="808080"/>
          <w:sz w:val="24"/>
          <w:szCs w:val="24"/>
        </w:rPr>
      </w:pPr>
    </w:p>
    <w:p w:rsidR="00334558" w:rsidRDefault="00334558">
      <w:pPr>
        <w:spacing w:before="280" w:after="280" w:line="240" w:lineRule="auto"/>
        <w:jc w:val="both"/>
        <w:rPr>
          <w:rFonts w:asciiTheme="majorHAnsi" w:eastAsia="Comic Sans MS" w:hAnsiTheme="majorHAnsi" w:cs="Comic Sans MS"/>
          <w:i/>
          <w:color w:val="808080"/>
          <w:sz w:val="24"/>
          <w:szCs w:val="24"/>
        </w:rPr>
      </w:pPr>
    </w:p>
    <w:p w:rsidR="002F47BC" w:rsidRPr="008E32B2" w:rsidRDefault="00540AAA">
      <w:pPr>
        <w:spacing w:before="280" w:after="280" w:line="240" w:lineRule="auto"/>
        <w:jc w:val="both"/>
        <w:rPr>
          <w:rFonts w:asciiTheme="majorHAnsi" w:eastAsia="Comic Sans MS" w:hAnsiTheme="majorHAnsi" w:cs="Comic Sans MS"/>
          <w:i/>
          <w:color w:val="808080"/>
        </w:rPr>
      </w:pPr>
      <w:r w:rsidRPr="00334558">
        <w:rPr>
          <w:rFonts w:asciiTheme="majorHAnsi" w:hAnsiTheme="majorHAnsi"/>
          <w:noProof/>
          <w:sz w:val="24"/>
          <w:szCs w:val="24"/>
        </w:rPr>
        <mc:AlternateContent>
          <mc:Choice Requires="wps">
            <w:drawing>
              <wp:anchor distT="0" distB="0" distL="114300" distR="114300" simplePos="0" relativeHeight="251662336" behindDoc="0" locked="0" layoutInCell="1" hidden="0" allowOverlap="1" wp14:anchorId="286DA8FB" wp14:editId="11F869D2">
                <wp:simplePos x="0" y="0"/>
                <wp:positionH relativeFrom="margin">
                  <wp:posOffset>9525</wp:posOffset>
                </wp:positionH>
                <wp:positionV relativeFrom="paragraph">
                  <wp:posOffset>10839</wp:posOffset>
                </wp:positionV>
                <wp:extent cx="9744075" cy="266700"/>
                <wp:effectExtent l="0" t="0" r="0" b="0"/>
                <wp:wrapNone/>
                <wp:docPr id="2" name="Rectangle 2"/>
                <wp:cNvGraphicFramePr/>
                <a:graphic xmlns:a="http://schemas.openxmlformats.org/drawingml/2006/main">
                  <a:graphicData uri="http://schemas.microsoft.com/office/word/2010/wordprocessingShape">
                    <wps:wsp>
                      <wps:cNvSpPr/>
                      <wps:spPr>
                        <a:xfrm rot="10800000">
                          <a:off x="0" y="0"/>
                          <a:ext cx="9744075" cy="266700"/>
                        </a:xfrm>
                        <a:prstGeom prst="rect">
                          <a:avLst/>
                        </a:prstGeom>
                        <a:gradFill>
                          <a:gsLst>
                            <a:gs pos="0">
                              <a:srgbClr val="E36C09"/>
                            </a:gs>
                            <a:gs pos="87000">
                              <a:srgbClr val="7030A0"/>
                            </a:gs>
                            <a:gs pos="100000">
                              <a:srgbClr val="4BACC6"/>
                            </a:gs>
                          </a:gsLst>
                          <a:path path="circle">
                            <a:fillToRect l="100000" t="100000"/>
                          </a:path>
                          <a:tileRect r="-100000" b="-100000"/>
                        </a:gradFill>
                        <a:ln w="9525" cap="flat" cmpd="sng">
                          <a:solidFill>
                            <a:srgbClr val="000000"/>
                          </a:solidFill>
                          <a:prstDash val="solid"/>
                          <a:miter lim="800000"/>
                          <a:headEnd type="none" w="sm" len="sm"/>
                          <a:tailEnd type="none" w="sm" len="sm"/>
                        </a:ln>
                      </wps:spPr>
                      <wps:txbx>
                        <w:txbxContent>
                          <w:p w:rsidR="002F47BC" w:rsidRDefault="002F47BC">
                            <w:pPr>
                              <w:spacing w:line="275" w:lineRule="auto"/>
                              <w:textDirection w:val="btLr"/>
                            </w:pPr>
                          </w:p>
                        </w:txbxContent>
                      </wps:txbx>
                      <wps:bodyPr spcFirstLastPara="1" wrap="square" lIns="91425" tIns="45700" rIns="91425" bIns="45700" anchor="t" anchorCtr="0"/>
                    </wps:wsp>
                  </a:graphicData>
                </a:graphic>
              </wp:anchor>
            </w:drawing>
          </mc:Choice>
          <mc:Fallback>
            <w:pict>
              <v:rect w14:anchorId="286DA8FB" id="Rectangle 2" o:spid="_x0000_s1029" style="position:absolute;left:0;text-align:left;margin-left:.75pt;margin-top:.85pt;width:767.25pt;height:21pt;rotation:180;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" fillcolor="#e36c09">
                <v:fill color2="#4bacc6" focusposition="1,1" focussize="" colors="0 #e36c09;57016f #7030a0;1 #4bacc6" focus="100%" type="gradientRadial"/>
                <v:stroke startarrowwidth="narrow" startarrowlength="short" endarrowwidth="narrow" endarrowlength="short"/>
                <v:textbox inset="2.53958mm,1.2694mm,2.53958mm,1.2694mm">
                  <w:txbxContent>
                    <w:p w:rsidR="002F47BC" w:rsidRDefault="002F47BC">
                      <w:pPr>
                        <w:spacing w:line="275" w:lineRule="auto"/>
                        <w:textDirection w:val="btLr"/>
                      </w:pPr>
                    </w:p>
                  </w:txbxContent>
                </v:textbox>
                <w10:wrap anchorx="margin"/>
              </v:rect>
            </w:pict>
          </mc:Fallback>
        </mc:AlternateContent>
      </w:r>
    </w:p>
    <w:p w:rsidR="002F47BC" w:rsidRPr="008E32B2" w:rsidRDefault="00387D0C">
      <w:pPr>
        <w:spacing w:after="0" w:line="240" w:lineRule="auto"/>
        <w:rPr>
          <w:rFonts w:asciiTheme="majorHAnsi" w:hAnsiTheme="majorHAnsi"/>
        </w:rPr>
      </w:pPr>
      <w:r>
        <w:rPr>
          <w:rFonts w:asciiTheme="majorHAnsi" w:hAnsiTheme="majorHAnsi"/>
        </w:rPr>
        <w:t>Pupil Premium Strategy 2019 - 20</w:t>
      </w:r>
    </w:p>
    <w:tbl>
      <w:tblPr>
        <w:tblStyle w:val="a"/>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245"/>
        <w:gridCol w:w="3150"/>
        <w:gridCol w:w="1275"/>
        <w:gridCol w:w="4395"/>
        <w:gridCol w:w="3315"/>
      </w:tblGrid>
      <w:tr w:rsidR="002F47BC" w:rsidRPr="008E32B2">
        <w:trPr>
          <w:trHeight w:val="460"/>
        </w:trPr>
        <w:tc>
          <w:tcPr>
            <w:tcW w:w="15615" w:type="dxa"/>
            <w:gridSpan w:val="6"/>
            <w:shd w:val="clear" w:color="auto" w:fill="A6A6A6"/>
          </w:tcPr>
          <w:p w:rsidR="002F47BC" w:rsidRPr="008E32B2" w:rsidRDefault="00FB5020">
            <w:pPr>
              <w:numPr>
                <w:ilvl w:val="0"/>
                <w:numId w:val="2"/>
              </w:numPr>
              <w:contextualSpacing/>
              <w:rPr>
                <w:rFonts w:asciiTheme="majorHAnsi" w:hAnsiTheme="majorHAnsi"/>
              </w:rPr>
            </w:pPr>
            <w:r w:rsidRPr="008E32B2">
              <w:rPr>
                <w:rFonts w:asciiTheme="majorHAnsi" w:hAnsiTheme="majorHAnsi"/>
              </w:rPr>
              <w:t>Summary information</w:t>
            </w:r>
          </w:p>
        </w:tc>
      </w:tr>
      <w:tr w:rsidR="002F47BC" w:rsidRPr="008E32B2">
        <w:trPr>
          <w:trHeight w:val="220"/>
        </w:trPr>
        <w:tc>
          <w:tcPr>
            <w:tcW w:w="2235" w:type="dxa"/>
          </w:tcPr>
          <w:p w:rsidR="002F47BC" w:rsidRPr="008E32B2" w:rsidRDefault="00FB5020">
            <w:pPr>
              <w:rPr>
                <w:rFonts w:asciiTheme="majorHAnsi" w:hAnsiTheme="majorHAnsi"/>
              </w:rPr>
            </w:pPr>
            <w:r w:rsidRPr="008E32B2">
              <w:rPr>
                <w:rFonts w:asciiTheme="majorHAnsi" w:hAnsiTheme="majorHAnsi"/>
              </w:rPr>
              <w:t>School</w:t>
            </w:r>
          </w:p>
        </w:tc>
        <w:tc>
          <w:tcPr>
            <w:tcW w:w="13380" w:type="dxa"/>
            <w:gridSpan w:val="5"/>
          </w:tcPr>
          <w:p w:rsidR="002F47BC" w:rsidRPr="008E32B2" w:rsidRDefault="001426B0">
            <w:pPr>
              <w:rPr>
                <w:rFonts w:asciiTheme="majorHAnsi" w:hAnsiTheme="majorHAnsi"/>
              </w:rPr>
            </w:pPr>
            <w:r w:rsidRPr="008E32B2">
              <w:rPr>
                <w:rFonts w:asciiTheme="majorHAnsi" w:hAnsiTheme="majorHAnsi"/>
              </w:rPr>
              <w:t xml:space="preserve">Neasden Primary </w:t>
            </w:r>
          </w:p>
        </w:tc>
      </w:tr>
      <w:tr w:rsidR="002F47BC" w:rsidRPr="008E32B2" w:rsidTr="00EA185C">
        <w:tc>
          <w:tcPr>
            <w:tcW w:w="2235" w:type="dxa"/>
          </w:tcPr>
          <w:p w:rsidR="002F47BC" w:rsidRPr="008E32B2" w:rsidRDefault="00FB5020">
            <w:pPr>
              <w:rPr>
                <w:rFonts w:asciiTheme="majorHAnsi" w:hAnsiTheme="majorHAnsi"/>
              </w:rPr>
            </w:pPr>
            <w:r w:rsidRPr="008E32B2">
              <w:rPr>
                <w:rFonts w:asciiTheme="majorHAnsi" w:hAnsiTheme="majorHAnsi"/>
              </w:rPr>
              <w:t>Academic Year</w:t>
            </w:r>
          </w:p>
        </w:tc>
        <w:tc>
          <w:tcPr>
            <w:tcW w:w="1245" w:type="dxa"/>
          </w:tcPr>
          <w:p w:rsidR="002F47BC" w:rsidRPr="008E32B2" w:rsidRDefault="005F2422">
            <w:pPr>
              <w:rPr>
                <w:rFonts w:asciiTheme="majorHAnsi" w:hAnsiTheme="majorHAnsi"/>
              </w:rPr>
            </w:pPr>
            <w:r>
              <w:rPr>
                <w:rFonts w:asciiTheme="majorHAnsi" w:hAnsiTheme="majorHAnsi"/>
              </w:rPr>
              <w:t>2019/20</w:t>
            </w:r>
          </w:p>
        </w:tc>
        <w:tc>
          <w:tcPr>
            <w:tcW w:w="3150" w:type="dxa"/>
          </w:tcPr>
          <w:p w:rsidR="002F47BC" w:rsidRPr="008E32B2" w:rsidRDefault="00FB5020">
            <w:pPr>
              <w:rPr>
                <w:rFonts w:asciiTheme="majorHAnsi" w:hAnsiTheme="majorHAnsi"/>
              </w:rPr>
            </w:pPr>
            <w:r w:rsidRPr="008E32B2">
              <w:rPr>
                <w:rFonts w:asciiTheme="majorHAnsi" w:hAnsiTheme="majorHAnsi"/>
              </w:rPr>
              <w:t>Total PP Budget</w:t>
            </w:r>
          </w:p>
        </w:tc>
        <w:tc>
          <w:tcPr>
            <w:tcW w:w="1275" w:type="dxa"/>
            <w:shd w:val="clear" w:color="auto" w:fill="FFFF00"/>
          </w:tcPr>
          <w:p w:rsidR="002F47BC" w:rsidRPr="008E32B2" w:rsidRDefault="00160AF0">
            <w:pPr>
              <w:rPr>
                <w:rFonts w:asciiTheme="majorHAnsi" w:hAnsiTheme="majorHAnsi"/>
              </w:rPr>
            </w:pPr>
            <w:bookmarkStart w:id="0" w:name="_gjdgxs" w:colFirst="0" w:colLast="0"/>
            <w:bookmarkEnd w:id="0"/>
            <w:r>
              <w:rPr>
                <w:rFonts w:asciiTheme="majorHAnsi" w:hAnsiTheme="majorHAnsi"/>
              </w:rPr>
              <w:t>£89,000</w:t>
            </w:r>
          </w:p>
        </w:tc>
        <w:tc>
          <w:tcPr>
            <w:tcW w:w="4395" w:type="dxa"/>
          </w:tcPr>
          <w:p w:rsidR="002F47BC" w:rsidRPr="008E32B2" w:rsidRDefault="00FB5020">
            <w:pPr>
              <w:rPr>
                <w:rFonts w:asciiTheme="majorHAnsi" w:hAnsiTheme="majorHAnsi"/>
              </w:rPr>
            </w:pPr>
            <w:r w:rsidRPr="008E32B2">
              <w:rPr>
                <w:rFonts w:asciiTheme="majorHAnsi" w:hAnsiTheme="majorHAnsi"/>
              </w:rPr>
              <w:t>Date of most recent PP Review</w:t>
            </w:r>
          </w:p>
        </w:tc>
        <w:tc>
          <w:tcPr>
            <w:tcW w:w="3315" w:type="dxa"/>
            <w:shd w:val="clear" w:color="auto" w:fill="FFFF00"/>
          </w:tcPr>
          <w:p w:rsidR="002F47BC" w:rsidRPr="008E32B2" w:rsidRDefault="005F2422">
            <w:pPr>
              <w:rPr>
                <w:rFonts w:asciiTheme="majorHAnsi" w:hAnsiTheme="majorHAnsi"/>
              </w:rPr>
            </w:pPr>
            <w:r>
              <w:rPr>
                <w:rFonts w:asciiTheme="majorHAnsi" w:hAnsiTheme="majorHAnsi"/>
              </w:rPr>
              <w:t>Ofsted 20</w:t>
            </w:r>
            <w:r w:rsidRPr="005F2422">
              <w:rPr>
                <w:rFonts w:asciiTheme="majorHAnsi" w:hAnsiTheme="majorHAnsi"/>
                <w:vertAlign w:val="superscript"/>
              </w:rPr>
              <w:t>th</w:t>
            </w:r>
            <w:r>
              <w:rPr>
                <w:rFonts w:asciiTheme="majorHAnsi" w:hAnsiTheme="majorHAnsi"/>
              </w:rPr>
              <w:t xml:space="preserve"> June 2019 </w:t>
            </w:r>
          </w:p>
        </w:tc>
      </w:tr>
      <w:tr w:rsidR="002F47BC" w:rsidRPr="008E32B2" w:rsidTr="00EA185C">
        <w:trPr>
          <w:trHeight w:val="280"/>
        </w:trPr>
        <w:tc>
          <w:tcPr>
            <w:tcW w:w="2235" w:type="dxa"/>
          </w:tcPr>
          <w:p w:rsidR="002F47BC" w:rsidRPr="008E32B2" w:rsidRDefault="00FB5020">
            <w:pPr>
              <w:rPr>
                <w:rFonts w:asciiTheme="majorHAnsi" w:hAnsiTheme="majorHAnsi"/>
              </w:rPr>
            </w:pPr>
            <w:r w:rsidRPr="008E32B2">
              <w:rPr>
                <w:rFonts w:asciiTheme="majorHAnsi" w:hAnsiTheme="majorHAnsi"/>
              </w:rPr>
              <w:t>Total number of pupil</w:t>
            </w:r>
          </w:p>
        </w:tc>
        <w:tc>
          <w:tcPr>
            <w:tcW w:w="1245" w:type="dxa"/>
            <w:shd w:val="clear" w:color="auto" w:fill="FFFF00"/>
          </w:tcPr>
          <w:p w:rsidR="002F47BC" w:rsidRPr="008E32B2" w:rsidRDefault="00160AF0">
            <w:pPr>
              <w:rPr>
                <w:rFonts w:asciiTheme="majorHAnsi" w:hAnsiTheme="majorHAnsi"/>
              </w:rPr>
            </w:pPr>
            <w:r>
              <w:rPr>
                <w:rFonts w:asciiTheme="majorHAnsi" w:hAnsiTheme="majorHAnsi"/>
              </w:rPr>
              <w:t>221</w:t>
            </w:r>
          </w:p>
        </w:tc>
        <w:tc>
          <w:tcPr>
            <w:tcW w:w="3150" w:type="dxa"/>
          </w:tcPr>
          <w:p w:rsidR="002F47BC" w:rsidRPr="008E32B2" w:rsidRDefault="00FB5020">
            <w:pPr>
              <w:rPr>
                <w:rFonts w:asciiTheme="majorHAnsi" w:hAnsiTheme="majorHAnsi"/>
              </w:rPr>
            </w:pPr>
            <w:r w:rsidRPr="008E32B2">
              <w:rPr>
                <w:rFonts w:asciiTheme="majorHAnsi" w:hAnsiTheme="majorHAnsi"/>
              </w:rPr>
              <w:t>Number of pupils eligible for PP</w:t>
            </w:r>
          </w:p>
        </w:tc>
        <w:tc>
          <w:tcPr>
            <w:tcW w:w="1275" w:type="dxa"/>
            <w:shd w:val="clear" w:color="auto" w:fill="FFFF00"/>
          </w:tcPr>
          <w:p w:rsidR="002F47BC" w:rsidRPr="008E32B2" w:rsidRDefault="00160AF0">
            <w:pPr>
              <w:rPr>
                <w:rFonts w:asciiTheme="majorHAnsi" w:hAnsiTheme="majorHAnsi"/>
              </w:rPr>
            </w:pPr>
            <w:r>
              <w:rPr>
                <w:rFonts w:asciiTheme="majorHAnsi" w:hAnsiTheme="majorHAnsi"/>
              </w:rPr>
              <w:t>66</w:t>
            </w:r>
          </w:p>
        </w:tc>
        <w:tc>
          <w:tcPr>
            <w:tcW w:w="4395" w:type="dxa"/>
          </w:tcPr>
          <w:p w:rsidR="002F47BC" w:rsidRPr="008E32B2" w:rsidRDefault="00FB5020">
            <w:pPr>
              <w:rPr>
                <w:rFonts w:asciiTheme="majorHAnsi" w:hAnsiTheme="majorHAnsi"/>
              </w:rPr>
            </w:pPr>
            <w:r w:rsidRPr="008E32B2">
              <w:rPr>
                <w:rFonts w:asciiTheme="majorHAnsi" w:hAnsiTheme="majorHAnsi"/>
              </w:rPr>
              <w:t>Date for next internal review of this strategy</w:t>
            </w:r>
          </w:p>
        </w:tc>
        <w:tc>
          <w:tcPr>
            <w:tcW w:w="3315" w:type="dxa"/>
            <w:shd w:val="clear" w:color="auto" w:fill="FFFF00"/>
          </w:tcPr>
          <w:p w:rsidR="002F47BC" w:rsidRPr="008E32B2" w:rsidRDefault="002F47BC">
            <w:pPr>
              <w:rPr>
                <w:rFonts w:asciiTheme="majorHAnsi" w:hAnsiTheme="majorHAnsi"/>
              </w:rPr>
            </w:pPr>
          </w:p>
        </w:tc>
      </w:tr>
    </w:tbl>
    <w:p w:rsidR="002F47BC" w:rsidRPr="008E32B2" w:rsidRDefault="002F47BC">
      <w:pPr>
        <w:rPr>
          <w:rFonts w:asciiTheme="majorHAnsi" w:hAnsiTheme="majorHAnsi"/>
        </w:rPr>
      </w:pPr>
    </w:p>
    <w:tbl>
      <w:tblPr>
        <w:tblStyle w:val="a0"/>
        <w:tblW w:w="1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8"/>
        <w:gridCol w:w="1262"/>
        <w:gridCol w:w="1262"/>
        <w:gridCol w:w="1262"/>
        <w:gridCol w:w="1261"/>
        <w:gridCol w:w="1261"/>
        <w:gridCol w:w="1261"/>
        <w:gridCol w:w="1261"/>
        <w:gridCol w:w="1261"/>
        <w:gridCol w:w="1261"/>
      </w:tblGrid>
      <w:tr w:rsidR="002F47BC" w:rsidRPr="008E32B2">
        <w:trPr>
          <w:trHeight w:val="340"/>
        </w:trPr>
        <w:tc>
          <w:tcPr>
            <w:tcW w:w="15564" w:type="dxa"/>
            <w:gridSpan w:val="10"/>
            <w:shd w:val="clear" w:color="auto" w:fill="A6A6A6"/>
          </w:tcPr>
          <w:p w:rsidR="002F47BC" w:rsidRPr="008E32B2" w:rsidRDefault="00FB5020">
            <w:pPr>
              <w:numPr>
                <w:ilvl w:val="0"/>
                <w:numId w:val="2"/>
              </w:numPr>
              <w:contextualSpacing/>
              <w:rPr>
                <w:rFonts w:asciiTheme="majorHAnsi" w:hAnsiTheme="majorHAnsi"/>
              </w:rPr>
            </w:pPr>
            <w:r w:rsidRPr="008E32B2">
              <w:rPr>
                <w:rFonts w:asciiTheme="majorHAnsi" w:hAnsiTheme="majorHAnsi"/>
              </w:rPr>
              <w:t>Current attainment</w:t>
            </w:r>
          </w:p>
        </w:tc>
      </w:tr>
      <w:tr w:rsidR="002F47BC" w:rsidRPr="008E32B2">
        <w:trPr>
          <w:trHeight w:val="300"/>
        </w:trPr>
        <w:tc>
          <w:tcPr>
            <w:tcW w:w="4215" w:type="dxa"/>
          </w:tcPr>
          <w:p w:rsidR="002F47BC" w:rsidRPr="008E32B2" w:rsidRDefault="002F47BC">
            <w:pPr>
              <w:rPr>
                <w:rFonts w:asciiTheme="majorHAnsi" w:hAnsiTheme="majorHAnsi"/>
              </w:rPr>
            </w:pPr>
          </w:p>
        </w:tc>
        <w:tc>
          <w:tcPr>
            <w:tcW w:w="3783" w:type="dxa"/>
            <w:gridSpan w:val="3"/>
          </w:tcPr>
          <w:p w:rsidR="002F47BC" w:rsidRPr="008E32B2" w:rsidRDefault="00FB5020">
            <w:pPr>
              <w:tabs>
                <w:tab w:val="left" w:pos="3569"/>
              </w:tabs>
              <w:jc w:val="center"/>
              <w:rPr>
                <w:rFonts w:asciiTheme="majorHAnsi" w:hAnsiTheme="majorHAnsi"/>
              </w:rPr>
            </w:pPr>
            <w:r w:rsidRPr="008E32B2">
              <w:rPr>
                <w:rFonts w:asciiTheme="majorHAnsi" w:hAnsiTheme="majorHAnsi"/>
              </w:rPr>
              <w:t>Reading</w:t>
            </w:r>
          </w:p>
        </w:tc>
        <w:tc>
          <w:tcPr>
            <w:tcW w:w="3783" w:type="dxa"/>
            <w:gridSpan w:val="3"/>
          </w:tcPr>
          <w:p w:rsidR="002F47BC" w:rsidRPr="008E32B2" w:rsidRDefault="00FB5020">
            <w:pPr>
              <w:jc w:val="center"/>
              <w:rPr>
                <w:rFonts w:asciiTheme="majorHAnsi" w:hAnsiTheme="majorHAnsi"/>
              </w:rPr>
            </w:pPr>
            <w:r w:rsidRPr="008E32B2">
              <w:rPr>
                <w:rFonts w:asciiTheme="majorHAnsi" w:hAnsiTheme="majorHAnsi"/>
              </w:rPr>
              <w:t>Writing</w:t>
            </w:r>
          </w:p>
        </w:tc>
        <w:tc>
          <w:tcPr>
            <w:tcW w:w="3783" w:type="dxa"/>
            <w:gridSpan w:val="3"/>
          </w:tcPr>
          <w:p w:rsidR="002F47BC" w:rsidRPr="008E32B2" w:rsidRDefault="00FB5020">
            <w:pPr>
              <w:jc w:val="center"/>
              <w:rPr>
                <w:rFonts w:asciiTheme="majorHAnsi" w:hAnsiTheme="majorHAnsi"/>
              </w:rPr>
            </w:pPr>
            <w:r w:rsidRPr="008E32B2">
              <w:rPr>
                <w:rFonts w:asciiTheme="majorHAnsi" w:hAnsiTheme="majorHAnsi"/>
              </w:rPr>
              <w:t>Maths</w:t>
            </w:r>
          </w:p>
        </w:tc>
      </w:tr>
      <w:tr w:rsidR="002F47BC" w:rsidRPr="008E32B2">
        <w:trPr>
          <w:trHeight w:val="780"/>
        </w:trPr>
        <w:tc>
          <w:tcPr>
            <w:tcW w:w="4215" w:type="dxa"/>
          </w:tcPr>
          <w:p w:rsidR="002F47BC" w:rsidRPr="008E32B2" w:rsidRDefault="002F47BC">
            <w:pPr>
              <w:rPr>
                <w:rFonts w:asciiTheme="majorHAnsi" w:hAnsiTheme="majorHAnsi"/>
              </w:rPr>
            </w:pPr>
          </w:p>
        </w:tc>
        <w:tc>
          <w:tcPr>
            <w:tcW w:w="1261" w:type="dxa"/>
          </w:tcPr>
          <w:p w:rsidR="002F47BC" w:rsidRPr="008E32B2" w:rsidRDefault="00FB5020">
            <w:pPr>
              <w:tabs>
                <w:tab w:val="left" w:pos="3569"/>
              </w:tabs>
              <w:jc w:val="center"/>
              <w:rPr>
                <w:rFonts w:asciiTheme="majorHAnsi" w:hAnsiTheme="majorHAnsi"/>
              </w:rPr>
            </w:pPr>
            <w:r w:rsidRPr="008E32B2">
              <w:rPr>
                <w:rFonts w:asciiTheme="majorHAnsi" w:hAnsiTheme="majorHAnsi"/>
              </w:rPr>
              <w:t>Pupils eligible for PP (your school</w:t>
            </w:r>
            <w:r w:rsidRPr="008E32B2">
              <w:rPr>
                <w:rFonts w:asciiTheme="majorHAnsi" w:hAnsiTheme="majorHAnsi"/>
              </w:rPr>
              <w:tab/>
            </w:r>
          </w:p>
        </w:tc>
        <w:tc>
          <w:tcPr>
            <w:tcW w:w="1261" w:type="dxa"/>
          </w:tcPr>
          <w:p w:rsidR="002F47BC" w:rsidRPr="008E32B2" w:rsidRDefault="00FB5020">
            <w:pPr>
              <w:jc w:val="center"/>
              <w:rPr>
                <w:rFonts w:asciiTheme="majorHAnsi" w:hAnsiTheme="majorHAnsi"/>
              </w:rPr>
            </w:pPr>
            <w:r w:rsidRPr="008E32B2">
              <w:rPr>
                <w:rFonts w:asciiTheme="majorHAnsi" w:hAnsiTheme="majorHAnsi"/>
              </w:rPr>
              <w:t>Pupils not eligible for PP (your school)</w:t>
            </w:r>
          </w:p>
        </w:tc>
        <w:tc>
          <w:tcPr>
            <w:tcW w:w="1261" w:type="dxa"/>
          </w:tcPr>
          <w:p w:rsidR="002F47BC" w:rsidRPr="008E32B2" w:rsidRDefault="00FB5020">
            <w:pPr>
              <w:jc w:val="center"/>
              <w:rPr>
                <w:rFonts w:asciiTheme="majorHAnsi" w:hAnsiTheme="majorHAnsi"/>
              </w:rPr>
            </w:pPr>
            <w:r w:rsidRPr="008E32B2">
              <w:rPr>
                <w:rFonts w:asciiTheme="majorHAnsi" w:hAnsiTheme="majorHAnsi"/>
              </w:rPr>
              <w:t>Pupils no</w:t>
            </w:r>
            <w:r w:rsidR="00387D0C">
              <w:rPr>
                <w:rFonts w:asciiTheme="majorHAnsi" w:hAnsiTheme="majorHAnsi"/>
              </w:rPr>
              <w:t>t eligible for PP (National 2018</w:t>
            </w:r>
            <w:r w:rsidRPr="008E32B2">
              <w:rPr>
                <w:rFonts w:asciiTheme="majorHAnsi" w:hAnsiTheme="majorHAnsi"/>
              </w:rPr>
              <w:t>)</w:t>
            </w:r>
          </w:p>
        </w:tc>
        <w:tc>
          <w:tcPr>
            <w:tcW w:w="1261" w:type="dxa"/>
          </w:tcPr>
          <w:p w:rsidR="002F47BC" w:rsidRPr="008E32B2" w:rsidRDefault="00FB5020">
            <w:pPr>
              <w:tabs>
                <w:tab w:val="left" w:pos="3569"/>
              </w:tabs>
              <w:jc w:val="center"/>
              <w:rPr>
                <w:rFonts w:asciiTheme="majorHAnsi" w:hAnsiTheme="majorHAnsi"/>
              </w:rPr>
            </w:pPr>
            <w:r w:rsidRPr="008E32B2">
              <w:rPr>
                <w:rFonts w:asciiTheme="majorHAnsi" w:hAnsiTheme="majorHAnsi"/>
              </w:rPr>
              <w:t>Pupils eligible for PP (your school</w:t>
            </w:r>
            <w:r w:rsidRPr="008E32B2">
              <w:rPr>
                <w:rFonts w:asciiTheme="majorHAnsi" w:hAnsiTheme="majorHAnsi"/>
              </w:rPr>
              <w:tab/>
            </w:r>
          </w:p>
        </w:tc>
        <w:tc>
          <w:tcPr>
            <w:tcW w:w="1261" w:type="dxa"/>
          </w:tcPr>
          <w:p w:rsidR="002F47BC" w:rsidRPr="008E32B2" w:rsidRDefault="00FB5020">
            <w:pPr>
              <w:jc w:val="center"/>
              <w:rPr>
                <w:rFonts w:asciiTheme="majorHAnsi" w:hAnsiTheme="majorHAnsi"/>
              </w:rPr>
            </w:pPr>
            <w:r w:rsidRPr="008E32B2">
              <w:rPr>
                <w:rFonts w:asciiTheme="majorHAnsi" w:hAnsiTheme="majorHAnsi"/>
              </w:rPr>
              <w:t>Pupils not eligible for PP (your school)</w:t>
            </w:r>
          </w:p>
        </w:tc>
        <w:tc>
          <w:tcPr>
            <w:tcW w:w="1261" w:type="dxa"/>
          </w:tcPr>
          <w:p w:rsidR="002F47BC" w:rsidRPr="008E32B2" w:rsidRDefault="00FB5020">
            <w:pPr>
              <w:jc w:val="center"/>
              <w:rPr>
                <w:rFonts w:asciiTheme="majorHAnsi" w:hAnsiTheme="majorHAnsi"/>
              </w:rPr>
            </w:pPr>
            <w:r w:rsidRPr="008E32B2">
              <w:rPr>
                <w:rFonts w:asciiTheme="majorHAnsi" w:hAnsiTheme="majorHAnsi"/>
              </w:rPr>
              <w:t>Pupils no</w:t>
            </w:r>
            <w:r w:rsidR="007900EB">
              <w:rPr>
                <w:rFonts w:asciiTheme="majorHAnsi" w:hAnsiTheme="majorHAnsi"/>
              </w:rPr>
              <w:t>t eligible for PP (National 2018</w:t>
            </w:r>
            <w:r w:rsidRPr="008E32B2">
              <w:rPr>
                <w:rFonts w:asciiTheme="majorHAnsi" w:hAnsiTheme="majorHAnsi"/>
              </w:rPr>
              <w:t>)</w:t>
            </w:r>
          </w:p>
        </w:tc>
        <w:tc>
          <w:tcPr>
            <w:tcW w:w="1261" w:type="dxa"/>
          </w:tcPr>
          <w:p w:rsidR="002F47BC" w:rsidRPr="008E32B2" w:rsidRDefault="00FB5020">
            <w:pPr>
              <w:tabs>
                <w:tab w:val="left" w:pos="3569"/>
              </w:tabs>
              <w:jc w:val="center"/>
              <w:rPr>
                <w:rFonts w:asciiTheme="majorHAnsi" w:hAnsiTheme="majorHAnsi"/>
              </w:rPr>
            </w:pPr>
            <w:r w:rsidRPr="008E32B2">
              <w:rPr>
                <w:rFonts w:asciiTheme="majorHAnsi" w:hAnsiTheme="majorHAnsi"/>
              </w:rPr>
              <w:t>Pupils eligible for PP (your school</w:t>
            </w:r>
            <w:r w:rsidRPr="008E32B2">
              <w:rPr>
                <w:rFonts w:asciiTheme="majorHAnsi" w:hAnsiTheme="majorHAnsi"/>
              </w:rPr>
              <w:tab/>
            </w:r>
          </w:p>
        </w:tc>
        <w:tc>
          <w:tcPr>
            <w:tcW w:w="1261" w:type="dxa"/>
          </w:tcPr>
          <w:p w:rsidR="002F47BC" w:rsidRPr="008E32B2" w:rsidRDefault="00FB5020">
            <w:pPr>
              <w:jc w:val="center"/>
              <w:rPr>
                <w:rFonts w:asciiTheme="majorHAnsi" w:hAnsiTheme="majorHAnsi"/>
              </w:rPr>
            </w:pPr>
            <w:r w:rsidRPr="008E32B2">
              <w:rPr>
                <w:rFonts w:asciiTheme="majorHAnsi" w:hAnsiTheme="majorHAnsi"/>
              </w:rPr>
              <w:t>Pupils not eligible for PP (your school)</w:t>
            </w:r>
          </w:p>
        </w:tc>
        <w:tc>
          <w:tcPr>
            <w:tcW w:w="1261" w:type="dxa"/>
          </w:tcPr>
          <w:p w:rsidR="002F47BC" w:rsidRPr="008E32B2" w:rsidRDefault="00FB5020">
            <w:pPr>
              <w:jc w:val="center"/>
              <w:rPr>
                <w:rFonts w:asciiTheme="majorHAnsi" w:hAnsiTheme="majorHAnsi"/>
              </w:rPr>
            </w:pPr>
            <w:r w:rsidRPr="008E32B2">
              <w:rPr>
                <w:rFonts w:asciiTheme="majorHAnsi" w:hAnsiTheme="majorHAnsi"/>
              </w:rPr>
              <w:t>Pupils no</w:t>
            </w:r>
            <w:r w:rsidR="007900EB">
              <w:rPr>
                <w:rFonts w:asciiTheme="majorHAnsi" w:hAnsiTheme="majorHAnsi"/>
              </w:rPr>
              <w:t>t eligible for PP (National 2018</w:t>
            </w:r>
            <w:r w:rsidRPr="008E32B2">
              <w:rPr>
                <w:rFonts w:asciiTheme="majorHAnsi" w:hAnsiTheme="majorHAnsi"/>
              </w:rPr>
              <w:t>)</w:t>
            </w:r>
          </w:p>
        </w:tc>
      </w:tr>
      <w:tr w:rsidR="002F47BC" w:rsidRPr="008E32B2">
        <w:trPr>
          <w:trHeight w:val="400"/>
        </w:trPr>
        <w:tc>
          <w:tcPr>
            <w:tcW w:w="4215" w:type="dxa"/>
          </w:tcPr>
          <w:p w:rsidR="002F47BC" w:rsidRPr="008E32B2" w:rsidRDefault="00FB5020">
            <w:pPr>
              <w:rPr>
                <w:rFonts w:asciiTheme="majorHAnsi" w:hAnsiTheme="majorHAnsi"/>
              </w:rPr>
            </w:pPr>
            <w:r w:rsidRPr="008E32B2">
              <w:rPr>
                <w:rFonts w:asciiTheme="majorHAnsi" w:hAnsiTheme="majorHAnsi"/>
              </w:rPr>
              <w:t>% achieving GLD by end of FS2</w:t>
            </w:r>
          </w:p>
        </w:tc>
        <w:tc>
          <w:tcPr>
            <w:tcW w:w="1261" w:type="dxa"/>
          </w:tcPr>
          <w:p w:rsidR="002F47BC" w:rsidRPr="008E32B2" w:rsidRDefault="00243119">
            <w:pPr>
              <w:jc w:val="center"/>
              <w:rPr>
                <w:rFonts w:asciiTheme="majorHAnsi" w:hAnsiTheme="majorHAnsi"/>
                <w:highlight w:val="white"/>
              </w:rPr>
            </w:pPr>
            <w:r>
              <w:rPr>
                <w:rFonts w:asciiTheme="majorHAnsi" w:hAnsiTheme="majorHAnsi"/>
                <w:highlight w:val="white"/>
              </w:rPr>
              <w:t>50%</w:t>
            </w:r>
          </w:p>
        </w:tc>
        <w:tc>
          <w:tcPr>
            <w:tcW w:w="1261" w:type="dxa"/>
            <w:shd w:val="clear" w:color="auto" w:fill="FFFFFF"/>
          </w:tcPr>
          <w:p w:rsidR="002F47BC" w:rsidRPr="008E32B2" w:rsidRDefault="005F2422">
            <w:pPr>
              <w:jc w:val="center"/>
              <w:rPr>
                <w:rFonts w:asciiTheme="majorHAnsi" w:hAnsiTheme="majorHAnsi"/>
                <w:highlight w:val="white"/>
              </w:rPr>
            </w:pPr>
            <w:r>
              <w:rPr>
                <w:rFonts w:asciiTheme="majorHAnsi" w:hAnsiTheme="majorHAnsi"/>
                <w:highlight w:val="white"/>
              </w:rPr>
              <w:t>75%</w:t>
            </w:r>
          </w:p>
        </w:tc>
        <w:tc>
          <w:tcPr>
            <w:tcW w:w="1261" w:type="dxa"/>
            <w:shd w:val="clear" w:color="auto" w:fill="FFFFFF"/>
          </w:tcPr>
          <w:p w:rsidR="002F47BC" w:rsidRPr="008E32B2" w:rsidRDefault="00243119">
            <w:pPr>
              <w:jc w:val="center"/>
              <w:rPr>
                <w:rFonts w:asciiTheme="majorHAnsi" w:hAnsiTheme="majorHAnsi"/>
                <w:highlight w:val="white"/>
              </w:rPr>
            </w:pPr>
            <w:r>
              <w:rPr>
                <w:rFonts w:asciiTheme="majorHAnsi" w:hAnsiTheme="majorHAnsi"/>
                <w:highlight w:val="white"/>
              </w:rPr>
              <w:t>79%</w:t>
            </w:r>
          </w:p>
        </w:tc>
        <w:tc>
          <w:tcPr>
            <w:tcW w:w="1261" w:type="dxa"/>
            <w:shd w:val="clear" w:color="auto" w:fill="FFFFFF"/>
          </w:tcPr>
          <w:p w:rsidR="0093036C" w:rsidRPr="008E32B2" w:rsidRDefault="00243119">
            <w:pPr>
              <w:jc w:val="center"/>
              <w:rPr>
                <w:rFonts w:asciiTheme="majorHAnsi" w:hAnsiTheme="majorHAnsi"/>
                <w:highlight w:val="white"/>
              </w:rPr>
            </w:pPr>
            <w:r>
              <w:rPr>
                <w:rFonts w:asciiTheme="majorHAnsi" w:hAnsiTheme="majorHAnsi"/>
                <w:highlight w:val="white"/>
              </w:rPr>
              <w:t>50%</w:t>
            </w:r>
          </w:p>
        </w:tc>
        <w:tc>
          <w:tcPr>
            <w:tcW w:w="1261" w:type="dxa"/>
            <w:shd w:val="clear" w:color="auto" w:fill="FFFFFF"/>
          </w:tcPr>
          <w:p w:rsidR="0093036C" w:rsidRPr="008E32B2" w:rsidRDefault="005F2422">
            <w:pPr>
              <w:jc w:val="center"/>
              <w:rPr>
                <w:rFonts w:asciiTheme="majorHAnsi" w:hAnsiTheme="majorHAnsi"/>
                <w:highlight w:val="white"/>
              </w:rPr>
            </w:pPr>
            <w:r>
              <w:rPr>
                <w:rFonts w:asciiTheme="majorHAnsi" w:hAnsiTheme="majorHAnsi"/>
                <w:highlight w:val="white"/>
              </w:rPr>
              <w:t>71%</w:t>
            </w:r>
          </w:p>
        </w:tc>
        <w:tc>
          <w:tcPr>
            <w:tcW w:w="1261" w:type="dxa"/>
            <w:shd w:val="clear" w:color="auto" w:fill="FFFFFF"/>
          </w:tcPr>
          <w:p w:rsidR="002F47BC" w:rsidRPr="008E32B2" w:rsidRDefault="00243119">
            <w:pPr>
              <w:jc w:val="center"/>
              <w:rPr>
                <w:rFonts w:asciiTheme="majorHAnsi" w:hAnsiTheme="majorHAnsi"/>
                <w:highlight w:val="white"/>
              </w:rPr>
            </w:pPr>
            <w:r>
              <w:rPr>
                <w:rFonts w:asciiTheme="majorHAnsi" w:hAnsiTheme="majorHAnsi"/>
                <w:highlight w:val="white"/>
              </w:rPr>
              <w:t>68%</w:t>
            </w:r>
          </w:p>
        </w:tc>
        <w:tc>
          <w:tcPr>
            <w:tcW w:w="1261" w:type="dxa"/>
            <w:shd w:val="clear" w:color="auto" w:fill="FFFFFF"/>
          </w:tcPr>
          <w:p w:rsidR="0093036C" w:rsidRPr="008E32B2" w:rsidRDefault="00243119">
            <w:pPr>
              <w:jc w:val="center"/>
              <w:rPr>
                <w:rFonts w:asciiTheme="majorHAnsi" w:hAnsiTheme="majorHAnsi"/>
                <w:highlight w:val="white"/>
              </w:rPr>
            </w:pPr>
            <w:r>
              <w:rPr>
                <w:rFonts w:asciiTheme="majorHAnsi" w:hAnsiTheme="majorHAnsi"/>
                <w:highlight w:val="white"/>
              </w:rPr>
              <w:t>50%</w:t>
            </w:r>
          </w:p>
        </w:tc>
        <w:tc>
          <w:tcPr>
            <w:tcW w:w="1261" w:type="dxa"/>
            <w:shd w:val="clear" w:color="auto" w:fill="FFFFFF"/>
          </w:tcPr>
          <w:p w:rsidR="0093036C" w:rsidRPr="008E32B2" w:rsidRDefault="005F2422">
            <w:pPr>
              <w:jc w:val="center"/>
              <w:rPr>
                <w:rFonts w:asciiTheme="majorHAnsi" w:hAnsiTheme="majorHAnsi"/>
                <w:highlight w:val="white"/>
              </w:rPr>
            </w:pPr>
            <w:r>
              <w:rPr>
                <w:rFonts w:asciiTheme="majorHAnsi" w:hAnsiTheme="majorHAnsi"/>
                <w:highlight w:val="white"/>
              </w:rPr>
              <w:t>86%</w:t>
            </w:r>
          </w:p>
        </w:tc>
        <w:tc>
          <w:tcPr>
            <w:tcW w:w="1261" w:type="dxa"/>
            <w:shd w:val="clear" w:color="auto" w:fill="FFFFFF"/>
          </w:tcPr>
          <w:p w:rsidR="002F47BC" w:rsidRPr="008E32B2" w:rsidRDefault="00243119">
            <w:pPr>
              <w:jc w:val="center"/>
              <w:rPr>
                <w:rFonts w:asciiTheme="majorHAnsi" w:hAnsiTheme="majorHAnsi"/>
                <w:highlight w:val="white"/>
              </w:rPr>
            </w:pPr>
            <w:r>
              <w:rPr>
                <w:rFonts w:asciiTheme="majorHAnsi" w:hAnsiTheme="majorHAnsi"/>
                <w:highlight w:val="white"/>
              </w:rPr>
              <w:t>82%</w:t>
            </w:r>
          </w:p>
        </w:tc>
      </w:tr>
      <w:tr w:rsidR="002F47BC" w:rsidRPr="008E32B2">
        <w:trPr>
          <w:trHeight w:val="400"/>
        </w:trPr>
        <w:tc>
          <w:tcPr>
            <w:tcW w:w="4215" w:type="dxa"/>
          </w:tcPr>
          <w:p w:rsidR="002F47BC" w:rsidRPr="008E32B2" w:rsidRDefault="00FB5020">
            <w:pPr>
              <w:rPr>
                <w:rFonts w:asciiTheme="majorHAnsi" w:hAnsiTheme="majorHAnsi"/>
              </w:rPr>
            </w:pPr>
            <w:r w:rsidRPr="008E32B2">
              <w:rPr>
                <w:rFonts w:asciiTheme="majorHAnsi" w:hAnsiTheme="majorHAnsi"/>
              </w:rPr>
              <w:t xml:space="preserve">% achieving expected standard - end of Y2 </w:t>
            </w:r>
          </w:p>
        </w:tc>
        <w:tc>
          <w:tcPr>
            <w:tcW w:w="1261" w:type="dxa"/>
          </w:tcPr>
          <w:p w:rsidR="0093036C" w:rsidRPr="008E32B2" w:rsidRDefault="00611E0A">
            <w:pPr>
              <w:jc w:val="center"/>
              <w:rPr>
                <w:rFonts w:asciiTheme="majorHAnsi" w:hAnsiTheme="majorHAnsi"/>
                <w:highlight w:val="white"/>
              </w:rPr>
            </w:pPr>
            <w:r>
              <w:rPr>
                <w:rFonts w:asciiTheme="majorHAnsi" w:hAnsiTheme="majorHAnsi"/>
                <w:highlight w:val="white"/>
              </w:rPr>
              <w:t>83%</w:t>
            </w:r>
          </w:p>
        </w:tc>
        <w:tc>
          <w:tcPr>
            <w:tcW w:w="1261" w:type="dxa"/>
            <w:shd w:val="clear" w:color="auto" w:fill="FFFFFF"/>
          </w:tcPr>
          <w:p w:rsidR="0093036C" w:rsidRPr="008E32B2" w:rsidRDefault="00611E0A">
            <w:pPr>
              <w:jc w:val="center"/>
              <w:rPr>
                <w:rFonts w:asciiTheme="majorHAnsi" w:hAnsiTheme="majorHAnsi"/>
                <w:highlight w:val="white"/>
              </w:rPr>
            </w:pPr>
            <w:r>
              <w:rPr>
                <w:rFonts w:asciiTheme="majorHAnsi" w:hAnsiTheme="majorHAnsi"/>
                <w:highlight w:val="white"/>
              </w:rPr>
              <w:t>68%</w:t>
            </w:r>
          </w:p>
        </w:tc>
        <w:tc>
          <w:tcPr>
            <w:tcW w:w="1261" w:type="dxa"/>
            <w:shd w:val="clear" w:color="auto" w:fill="FFFFFF"/>
          </w:tcPr>
          <w:p w:rsidR="002F47BC" w:rsidRPr="008E32B2" w:rsidRDefault="007900EB">
            <w:pPr>
              <w:jc w:val="center"/>
              <w:rPr>
                <w:rFonts w:asciiTheme="majorHAnsi" w:hAnsiTheme="majorHAnsi"/>
                <w:highlight w:val="white"/>
              </w:rPr>
            </w:pPr>
            <w:r>
              <w:rPr>
                <w:rFonts w:asciiTheme="majorHAnsi" w:hAnsiTheme="majorHAnsi"/>
                <w:highlight w:val="white"/>
              </w:rPr>
              <w:t>79%</w:t>
            </w:r>
          </w:p>
        </w:tc>
        <w:tc>
          <w:tcPr>
            <w:tcW w:w="1261" w:type="dxa"/>
            <w:shd w:val="clear" w:color="auto" w:fill="FFFFFF"/>
          </w:tcPr>
          <w:p w:rsidR="0093036C" w:rsidRPr="008E32B2" w:rsidRDefault="00611E0A">
            <w:pPr>
              <w:jc w:val="center"/>
              <w:rPr>
                <w:rFonts w:asciiTheme="majorHAnsi" w:hAnsiTheme="majorHAnsi"/>
                <w:highlight w:val="white"/>
              </w:rPr>
            </w:pPr>
            <w:r>
              <w:rPr>
                <w:rFonts w:asciiTheme="majorHAnsi" w:hAnsiTheme="majorHAnsi"/>
                <w:highlight w:val="white"/>
              </w:rPr>
              <w:t>83</w:t>
            </w:r>
            <w:r w:rsidR="007900EB">
              <w:rPr>
                <w:rFonts w:asciiTheme="majorHAnsi" w:hAnsiTheme="majorHAnsi"/>
                <w:highlight w:val="white"/>
              </w:rPr>
              <w:t>%</w:t>
            </w:r>
          </w:p>
        </w:tc>
        <w:tc>
          <w:tcPr>
            <w:tcW w:w="1261" w:type="dxa"/>
            <w:shd w:val="clear" w:color="auto" w:fill="FFFFFF"/>
          </w:tcPr>
          <w:p w:rsidR="0093036C" w:rsidRPr="008E32B2" w:rsidRDefault="00B2320B">
            <w:pPr>
              <w:jc w:val="center"/>
              <w:rPr>
                <w:rFonts w:asciiTheme="majorHAnsi" w:hAnsiTheme="majorHAnsi"/>
                <w:highlight w:val="white"/>
              </w:rPr>
            </w:pPr>
            <w:r>
              <w:rPr>
                <w:rFonts w:asciiTheme="majorHAnsi" w:hAnsiTheme="majorHAnsi"/>
                <w:highlight w:val="white"/>
              </w:rPr>
              <w:t>62%</w:t>
            </w:r>
          </w:p>
        </w:tc>
        <w:tc>
          <w:tcPr>
            <w:tcW w:w="1261" w:type="dxa"/>
            <w:shd w:val="clear" w:color="auto" w:fill="FFFFFF"/>
          </w:tcPr>
          <w:p w:rsidR="002F47BC" w:rsidRPr="008E32B2" w:rsidRDefault="007900EB">
            <w:pPr>
              <w:jc w:val="center"/>
              <w:rPr>
                <w:rFonts w:asciiTheme="majorHAnsi" w:hAnsiTheme="majorHAnsi"/>
                <w:highlight w:val="white"/>
              </w:rPr>
            </w:pPr>
            <w:r>
              <w:rPr>
                <w:rFonts w:asciiTheme="majorHAnsi" w:hAnsiTheme="majorHAnsi"/>
                <w:highlight w:val="white"/>
              </w:rPr>
              <w:t>74%</w:t>
            </w:r>
          </w:p>
        </w:tc>
        <w:tc>
          <w:tcPr>
            <w:tcW w:w="1261" w:type="dxa"/>
            <w:shd w:val="clear" w:color="auto" w:fill="FFFFFF"/>
          </w:tcPr>
          <w:p w:rsidR="0093036C" w:rsidRPr="008E32B2" w:rsidRDefault="00B2320B">
            <w:pPr>
              <w:jc w:val="center"/>
              <w:rPr>
                <w:rFonts w:asciiTheme="majorHAnsi" w:hAnsiTheme="majorHAnsi"/>
                <w:highlight w:val="white"/>
              </w:rPr>
            </w:pPr>
            <w:r>
              <w:rPr>
                <w:rFonts w:asciiTheme="majorHAnsi" w:hAnsiTheme="majorHAnsi"/>
                <w:highlight w:val="white"/>
              </w:rPr>
              <w:t>50</w:t>
            </w:r>
            <w:r w:rsidR="007900EB">
              <w:rPr>
                <w:rFonts w:asciiTheme="majorHAnsi" w:hAnsiTheme="majorHAnsi"/>
                <w:highlight w:val="white"/>
              </w:rPr>
              <w:t>%</w:t>
            </w:r>
          </w:p>
        </w:tc>
        <w:tc>
          <w:tcPr>
            <w:tcW w:w="1261" w:type="dxa"/>
            <w:shd w:val="clear" w:color="auto" w:fill="FFFFFF"/>
          </w:tcPr>
          <w:p w:rsidR="002F47BC" w:rsidRPr="008E32B2" w:rsidRDefault="00B2320B" w:rsidP="0093036C">
            <w:pPr>
              <w:jc w:val="center"/>
              <w:rPr>
                <w:rFonts w:asciiTheme="majorHAnsi" w:hAnsiTheme="majorHAnsi"/>
                <w:highlight w:val="white"/>
              </w:rPr>
            </w:pPr>
            <w:r>
              <w:rPr>
                <w:rFonts w:asciiTheme="majorHAnsi" w:hAnsiTheme="majorHAnsi"/>
                <w:highlight w:val="white"/>
              </w:rPr>
              <w:t>70%</w:t>
            </w:r>
          </w:p>
        </w:tc>
        <w:tc>
          <w:tcPr>
            <w:tcW w:w="1261" w:type="dxa"/>
            <w:shd w:val="clear" w:color="auto" w:fill="FFFFFF"/>
          </w:tcPr>
          <w:p w:rsidR="002F47BC" w:rsidRPr="008E32B2" w:rsidRDefault="007900EB">
            <w:pPr>
              <w:jc w:val="center"/>
              <w:rPr>
                <w:rFonts w:asciiTheme="majorHAnsi" w:hAnsiTheme="majorHAnsi"/>
                <w:highlight w:val="white"/>
              </w:rPr>
            </w:pPr>
            <w:r>
              <w:rPr>
                <w:rFonts w:asciiTheme="majorHAnsi" w:hAnsiTheme="majorHAnsi"/>
                <w:highlight w:val="white"/>
              </w:rPr>
              <w:t>80 %</w:t>
            </w:r>
          </w:p>
        </w:tc>
      </w:tr>
      <w:tr w:rsidR="002F47BC" w:rsidRPr="008E32B2">
        <w:trPr>
          <w:trHeight w:val="400"/>
        </w:trPr>
        <w:tc>
          <w:tcPr>
            <w:tcW w:w="4215" w:type="dxa"/>
          </w:tcPr>
          <w:p w:rsidR="002F47BC" w:rsidRPr="008E32B2" w:rsidRDefault="00FB5020">
            <w:pPr>
              <w:rPr>
                <w:rFonts w:asciiTheme="majorHAnsi" w:hAnsiTheme="majorHAnsi"/>
              </w:rPr>
            </w:pPr>
            <w:r w:rsidRPr="008E32B2">
              <w:rPr>
                <w:rFonts w:asciiTheme="majorHAnsi" w:hAnsiTheme="majorHAnsi"/>
              </w:rPr>
              <w:t>% achieving expected  standard - end of Y6</w:t>
            </w:r>
          </w:p>
        </w:tc>
        <w:tc>
          <w:tcPr>
            <w:tcW w:w="1261" w:type="dxa"/>
          </w:tcPr>
          <w:p w:rsidR="002F47BC" w:rsidRPr="008E32B2" w:rsidRDefault="00243119">
            <w:pPr>
              <w:jc w:val="center"/>
              <w:rPr>
                <w:rFonts w:asciiTheme="majorHAnsi" w:hAnsiTheme="majorHAnsi"/>
                <w:highlight w:val="white"/>
              </w:rPr>
            </w:pPr>
            <w:r>
              <w:rPr>
                <w:rFonts w:asciiTheme="majorHAnsi" w:hAnsiTheme="majorHAnsi"/>
                <w:highlight w:val="white"/>
              </w:rPr>
              <w:t>93%</w:t>
            </w:r>
          </w:p>
        </w:tc>
        <w:tc>
          <w:tcPr>
            <w:tcW w:w="1261" w:type="dxa"/>
            <w:shd w:val="clear" w:color="auto" w:fill="FFFFFF"/>
          </w:tcPr>
          <w:p w:rsidR="001C3C09" w:rsidRPr="008E32B2" w:rsidRDefault="00701BE1">
            <w:pPr>
              <w:jc w:val="center"/>
              <w:rPr>
                <w:rFonts w:asciiTheme="majorHAnsi" w:hAnsiTheme="majorHAnsi"/>
                <w:highlight w:val="white"/>
              </w:rPr>
            </w:pPr>
            <w:r>
              <w:rPr>
                <w:rFonts w:asciiTheme="majorHAnsi" w:hAnsiTheme="majorHAnsi"/>
                <w:highlight w:val="white"/>
              </w:rPr>
              <w:t>100%</w:t>
            </w:r>
          </w:p>
        </w:tc>
        <w:tc>
          <w:tcPr>
            <w:tcW w:w="1261" w:type="dxa"/>
            <w:shd w:val="clear" w:color="auto" w:fill="FFFFFF"/>
          </w:tcPr>
          <w:p w:rsidR="002F47BC" w:rsidRPr="008E32B2" w:rsidRDefault="00243119">
            <w:pPr>
              <w:jc w:val="center"/>
              <w:rPr>
                <w:rFonts w:asciiTheme="majorHAnsi" w:hAnsiTheme="majorHAnsi"/>
                <w:highlight w:val="white"/>
              </w:rPr>
            </w:pPr>
            <w:r>
              <w:rPr>
                <w:rFonts w:asciiTheme="majorHAnsi" w:hAnsiTheme="majorHAnsi"/>
                <w:highlight w:val="white"/>
              </w:rPr>
              <w:t>80%</w:t>
            </w:r>
          </w:p>
        </w:tc>
        <w:tc>
          <w:tcPr>
            <w:tcW w:w="1261" w:type="dxa"/>
            <w:shd w:val="clear" w:color="auto" w:fill="FFFFFF"/>
          </w:tcPr>
          <w:p w:rsidR="002F47BC" w:rsidRPr="008E32B2" w:rsidRDefault="00243119" w:rsidP="001C3C09">
            <w:pPr>
              <w:jc w:val="center"/>
              <w:rPr>
                <w:rFonts w:asciiTheme="majorHAnsi" w:hAnsiTheme="majorHAnsi"/>
                <w:highlight w:val="white"/>
              </w:rPr>
            </w:pPr>
            <w:r>
              <w:rPr>
                <w:rFonts w:asciiTheme="majorHAnsi" w:hAnsiTheme="majorHAnsi"/>
                <w:highlight w:val="white"/>
              </w:rPr>
              <w:t>86%</w:t>
            </w:r>
          </w:p>
        </w:tc>
        <w:tc>
          <w:tcPr>
            <w:tcW w:w="1261" w:type="dxa"/>
            <w:shd w:val="clear" w:color="auto" w:fill="FFFFFF"/>
          </w:tcPr>
          <w:p w:rsidR="002F47BC" w:rsidRPr="008E32B2" w:rsidRDefault="00701BE1" w:rsidP="001C3C09">
            <w:pPr>
              <w:jc w:val="center"/>
              <w:rPr>
                <w:rFonts w:asciiTheme="majorHAnsi" w:hAnsiTheme="majorHAnsi"/>
                <w:highlight w:val="white"/>
              </w:rPr>
            </w:pPr>
            <w:r>
              <w:rPr>
                <w:rFonts w:asciiTheme="majorHAnsi" w:hAnsiTheme="majorHAnsi"/>
                <w:highlight w:val="white"/>
              </w:rPr>
              <w:t>95%</w:t>
            </w:r>
          </w:p>
        </w:tc>
        <w:tc>
          <w:tcPr>
            <w:tcW w:w="1261" w:type="dxa"/>
            <w:shd w:val="clear" w:color="auto" w:fill="FFFFFF"/>
          </w:tcPr>
          <w:p w:rsidR="002F47BC" w:rsidRPr="008E32B2" w:rsidRDefault="00243119">
            <w:pPr>
              <w:jc w:val="center"/>
              <w:rPr>
                <w:rFonts w:asciiTheme="majorHAnsi" w:hAnsiTheme="majorHAnsi"/>
                <w:highlight w:val="white"/>
              </w:rPr>
            </w:pPr>
            <w:r>
              <w:rPr>
                <w:rFonts w:asciiTheme="majorHAnsi" w:hAnsiTheme="majorHAnsi"/>
                <w:highlight w:val="white"/>
              </w:rPr>
              <w:t>83%</w:t>
            </w:r>
          </w:p>
        </w:tc>
        <w:tc>
          <w:tcPr>
            <w:tcW w:w="1261" w:type="dxa"/>
            <w:shd w:val="clear" w:color="auto" w:fill="FFFFFF"/>
          </w:tcPr>
          <w:p w:rsidR="001C3C09" w:rsidRPr="008E32B2" w:rsidRDefault="00243119">
            <w:pPr>
              <w:jc w:val="center"/>
              <w:rPr>
                <w:rFonts w:asciiTheme="majorHAnsi" w:hAnsiTheme="majorHAnsi"/>
                <w:highlight w:val="white"/>
              </w:rPr>
            </w:pPr>
            <w:r>
              <w:rPr>
                <w:rFonts w:asciiTheme="majorHAnsi" w:hAnsiTheme="majorHAnsi"/>
                <w:highlight w:val="white"/>
              </w:rPr>
              <w:t>93%</w:t>
            </w:r>
          </w:p>
        </w:tc>
        <w:tc>
          <w:tcPr>
            <w:tcW w:w="1261" w:type="dxa"/>
            <w:shd w:val="clear" w:color="auto" w:fill="FFFFFF"/>
          </w:tcPr>
          <w:p w:rsidR="001C3C09" w:rsidRPr="008E32B2" w:rsidRDefault="00701BE1">
            <w:pPr>
              <w:jc w:val="center"/>
              <w:rPr>
                <w:rFonts w:asciiTheme="majorHAnsi" w:hAnsiTheme="majorHAnsi"/>
                <w:highlight w:val="white"/>
              </w:rPr>
            </w:pPr>
            <w:r>
              <w:rPr>
                <w:rFonts w:asciiTheme="majorHAnsi" w:hAnsiTheme="majorHAnsi"/>
                <w:highlight w:val="white"/>
              </w:rPr>
              <w:t>95%</w:t>
            </w:r>
          </w:p>
        </w:tc>
        <w:tc>
          <w:tcPr>
            <w:tcW w:w="1261" w:type="dxa"/>
            <w:shd w:val="clear" w:color="auto" w:fill="FFFFFF"/>
          </w:tcPr>
          <w:p w:rsidR="002F47BC" w:rsidRPr="008E32B2" w:rsidRDefault="00243119">
            <w:pPr>
              <w:jc w:val="center"/>
              <w:rPr>
                <w:rFonts w:asciiTheme="majorHAnsi" w:hAnsiTheme="majorHAnsi"/>
                <w:highlight w:val="white"/>
              </w:rPr>
            </w:pPr>
            <w:r>
              <w:rPr>
                <w:rFonts w:asciiTheme="majorHAnsi" w:hAnsiTheme="majorHAnsi"/>
                <w:highlight w:val="white"/>
              </w:rPr>
              <w:t>81%</w:t>
            </w:r>
          </w:p>
        </w:tc>
      </w:tr>
    </w:tbl>
    <w:p w:rsidR="002F47BC" w:rsidRPr="0027328E" w:rsidRDefault="002F47BC">
      <w:pPr>
        <w:rPr>
          <w:rFonts w:asciiTheme="majorHAnsi" w:hAnsiTheme="majorHAnsi"/>
          <w:sz w:val="8"/>
          <w:szCs w:val="8"/>
        </w:rPr>
      </w:pPr>
    </w:p>
    <w:tbl>
      <w:tblPr>
        <w:tblStyle w:val="a1"/>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
        <w:gridCol w:w="6137"/>
        <w:gridCol w:w="2103"/>
        <w:gridCol w:w="2103"/>
        <w:gridCol w:w="2103"/>
        <w:gridCol w:w="2103"/>
      </w:tblGrid>
      <w:tr w:rsidR="002F47BC" w:rsidRPr="008E32B2" w:rsidTr="00D3505D">
        <w:trPr>
          <w:trHeight w:val="320"/>
        </w:trPr>
        <w:tc>
          <w:tcPr>
            <w:tcW w:w="7098" w:type="dxa"/>
            <w:gridSpan w:val="2"/>
            <w:shd w:val="clear" w:color="auto" w:fill="A6A6A6"/>
          </w:tcPr>
          <w:p w:rsidR="002F47BC" w:rsidRPr="008E32B2" w:rsidRDefault="0053391D">
            <w:pPr>
              <w:numPr>
                <w:ilvl w:val="0"/>
                <w:numId w:val="2"/>
              </w:numPr>
              <w:contextualSpacing/>
              <w:rPr>
                <w:rFonts w:asciiTheme="majorHAnsi" w:hAnsiTheme="majorHAnsi"/>
              </w:rPr>
            </w:pPr>
            <w:proofErr w:type="spellStart"/>
            <w:r>
              <w:rPr>
                <w:rFonts w:asciiTheme="majorHAnsi" w:hAnsiTheme="majorHAnsi"/>
              </w:rPr>
              <w:t>Barr</w:t>
            </w:r>
            <w:r w:rsidR="00FB5020" w:rsidRPr="008E32B2">
              <w:rPr>
                <w:rFonts w:asciiTheme="majorHAnsi" w:hAnsiTheme="majorHAnsi"/>
              </w:rPr>
              <w:t>ers</w:t>
            </w:r>
            <w:proofErr w:type="spellEnd"/>
            <w:r w:rsidR="00FB5020" w:rsidRPr="008E32B2">
              <w:rPr>
                <w:rFonts w:asciiTheme="majorHAnsi" w:hAnsiTheme="majorHAnsi"/>
              </w:rPr>
              <w:t xml:space="preserve"> to future attainment (for pupils eligible for PP)</w:t>
            </w:r>
          </w:p>
        </w:tc>
        <w:tc>
          <w:tcPr>
            <w:tcW w:w="8412" w:type="dxa"/>
            <w:gridSpan w:val="4"/>
            <w:shd w:val="clear" w:color="auto" w:fill="A6A6A6"/>
          </w:tcPr>
          <w:p w:rsidR="002F47BC" w:rsidRPr="008E32B2" w:rsidRDefault="00FB5020">
            <w:pPr>
              <w:ind w:left="720"/>
              <w:jc w:val="center"/>
              <w:rPr>
                <w:rFonts w:asciiTheme="majorHAnsi" w:hAnsiTheme="majorHAnsi"/>
              </w:rPr>
            </w:pPr>
            <w:r w:rsidRPr="008E32B2">
              <w:rPr>
                <w:rFonts w:asciiTheme="majorHAnsi" w:hAnsiTheme="majorHAnsi"/>
              </w:rPr>
              <w:t>Priority</w:t>
            </w:r>
          </w:p>
        </w:tc>
      </w:tr>
      <w:tr w:rsidR="002F47BC" w:rsidRPr="008E32B2" w:rsidTr="00D3505D">
        <w:tc>
          <w:tcPr>
            <w:tcW w:w="7098" w:type="dxa"/>
            <w:gridSpan w:val="2"/>
            <w:shd w:val="clear" w:color="auto" w:fill="A6A6A6"/>
          </w:tcPr>
          <w:p w:rsidR="002F47BC" w:rsidRPr="008E32B2" w:rsidRDefault="00FB5020">
            <w:pPr>
              <w:jc w:val="center"/>
              <w:rPr>
                <w:rFonts w:asciiTheme="majorHAnsi" w:hAnsiTheme="majorHAnsi"/>
                <w:color w:val="FF0000"/>
              </w:rPr>
            </w:pPr>
            <w:r w:rsidRPr="008E32B2">
              <w:rPr>
                <w:rFonts w:asciiTheme="majorHAnsi" w:hAnsiTheme="majorHAnsi"/>
                <w:color w:val="FF0000"/>
              </w:rPr>
              <w:t>Where high represents a significant impact on future attainment</w:t>
            </w:r>
          </w:p>
        </w:tc>
        <w:tc>
          <w:tcPr>
            <w:tcW w:w="2103" w:type="dxa"/>
            <w:shd w:val="clear" w:color="auto" w:fill="A6A6A6"/>
          </w:tcPr>
          <w:p w:rsidR="002F47BC" w:rsidRPr="008E32B2" w:rsidRDefault="00FB5020">
            <w:pPr>
              <w:jc w:val="center"/>
              <w:rPr>
                <w:rFonts w:asciiTheme="majorHAnsi" w:hAnsiTheme="majorHAnsi"/>
              </w:rPr>
            </w:pPr>
            <w:r w:rsidRPr="008E32B2">
              <w:rPr>
                <w:rFonts w:asciiTheme="majorHAnsi" w:hAnsiTheme="majorHAnsi"/>
              </w:rPr>
              <w:t xml:space="preserve">Likely to affect </w:t>
            </w:r>
            <w:r w:rsidRPr="008E32B2">
              <w:rPr>
                <w:rFonts w:asciiTheme="majorHAnsi" w:hAnsiTheme="majorHAnsi"/>
                <w:u w:val="single"/>
              </w:rPr>
              <w:t>most</w:t>
            </w:r>
            <w:r w:rsidRPr="008E32B2">
              <w:rPr>
                <w:rFonts w:asciiTheme="majorHAnsi" w:hAnsiTheme="majorHAnsi"/>
              </w:rPr>
              <w:t xml:space="preserve"> pupils (81%-100%)</w:t>
            </w:r>
          </w:p>
          <w:p w:rsidR="002F47BC" w:rsidRPr="008E32B2" w:rsidRDefault="002F47BC">
            <w:pPr>
              <w:jc w:val="center"/>
              <w:rPr>
                <w:rFonts w:asciiTheme="majorHAnsi" w:hAnsiTheme="majorHAnsi"/>
              </w:rPr>
            </w:pPr>
          </w:p>
        </w:tc>
        <w:tc>
          <w:tcPr>
            <w:tcW w:w="2103" w:type="dxa"/>
            <w:shd w:val="clear" w:color="auto" w:fill="A6A6A6"/>
          </w:tcPr>
          <w:p w:rsidR="002F47BC" w:rsidRPr="008E32B2" w:rsidRDefault="00FB5020">
            <w:pPr>
              <w:jc w:val="center"/>
              <w:rPr>
                <w:rFonts w:asciiTheme="majorHAnsi" w:hAnsiTheme="majorHAnsi"/>
              </w:rPr>
            </w:pPr>
            <w:r w:rsidRPr="008E32B2">
              <w:rPr>
                <w:rFonts w:asciiTheme="majorHAnsi" w:hAnsiTheme="majorHAnsi"/>
              </w:rPr>
              <w:t xml:space="preserve">Likely to affect the </w:t>
            </w:r>
            <w:r w:rsidRPr="008E32B2">
              <w:rPr>
                <w:rFonts w:asciiTheme="majorHAnsi" w:hAnsiTheme="majorHAnsi"/>
                <w:u w:val="single"/>
              </w:rPr>
              <w:t>majority</w:t>
            </w:r>
            <w:r w:rsidRPr="008E32B2">
              <w:rPr>
                <w:rFonts w:asciiTheme="majorHAnsi" w:hAnsiTheme="majorHAnsi"/>
              </w:rPr>
              <w:t xml:space="preserve"> of pupils (51%-79%)</w:t>
            </w:r>
          </w:p>
          <w:p w:rsidR="002F47BC" w:rsidRPr="008E32B2" w:rsidRDefault="002F47BC">
            <w:pPr>
              <w:jc w:val="center"/>
              <w:rPr>
                <w:rFonts w:asciiTheme="majorHAnsi" w:hAnsiTheme="majorHAnsi"/>
              </w:rPr>
            </w:pPr>
          </w:p>
        </w:tc>
        <w:tc>
          <w:tcPr>
            <w:tcW w:w="2103" w:type="dxa"/>
            <w:shd w:val="clear" w:color="auto" w:fill="A6A6A6"/>
          </w:tcPr>
          <w:p w:rsidR="002F47BC" w:rsidRPr="008E32B2" w:rsidRDefault="00FB5020">
            <w:pPr>
              <w:jc w:val="center"/>
              <w:rPr>
                <w:rFonts w:asciiTheme="majorHAnsi" w:hAnsiTheme="majorHAnsi"/>
              </w:rPr>
            </w:pPr>
            <w:r w:rsidRPr="008E32B2">
              <w:rPr>
                <w:rFonts w:asciiTheme="majorHAnsi" w:hAnsiTheme="majorHAnsi"/>
              </w:rPr>
              <w:t xml:space="preserve">Likely to affect a </w:t>
            </w:r>
            <w:r w:rsidRPr="008E32B2">
              <w:rPr>
                <w:rFonts w:asciiTheme="majorHAnsi" w:hAnsiTheme="majorHAnsi"/>
                <w:u w:val="single"/>
              </w:rPr>
              <w:t>minority</w:t>
            </w:r>
            <w:r w:rsidRPr="008E32B2">
              <w:rPr>
                <w:rFonts w:asciiTheme="majorHAnsi" w:hAnsiTheme="majorHAnsi"/>
              </w:rPr>
              <w:t xml:space="preserve"> of pupils (21-49%)</w:t>
            </w:r>
          </w:p>
        </w:tc>
        <w:tc>
          <w:tcPr>
            <w:tcW w:w="2103" w:type="dxa"/>
            <w:shd w:val="clear" w:color="auto" w:fill="A6A6A6"/>
          </w:tcPr>
          <w:p w:rsidR="002F47BC" w:rsidRPr="008E32B2" w:rsidRDefault="00FB5020">
            <w:pPr>
              <w:jc w:val="center"/>
              <w:rPr>
                <w:rFonts w:asciiTheme="majorHAnsi" w:hAnsiTheme="majorHAnsi"/>
              </w:rPr>
            </w:pPr>
            <w:r w:rsidRPr="008E32B2">
              <w:rPr>
                <w:rFonts w:asciiTheme="majorHAnsi" w:hAnsiTheme="majorHAnsi"/>
              </w:rPr>
              <w:t xml:space="preserve">Likely </w:t>
            </w:r>
            <w:r w:rsidR="00E108C3" w:rsidRPr="008E32B2">
              <w:rPr>
                <w:rFonts w:asciiTheme="majorHAnsi" w:hAnsiTheme="majorHAnsi"/>
              </w:rPr>
              <w:t>to affect</w:t>
            </w:r>
            <w:r w:rsidRPr="008E32B2">
              <w:rPr>
                <w:rFonts w:asciiTheme="majorHAnsi" w:hAnsiTheme="majorHAnsi"/>
              </w:rPr>
              <w:t xml:space="preserve"> a</w:t>
            </w:r>
            <w:r w:rsidRPr="008E32B2">
              <w:rPr>
                <w:rFonts w:asciiTheme="majorHAnsi" w:hAnsiTheme="majorHAnsi"/>
                <w:u w:val="single"/>
              </w:rPr>
              <w:t xml:space="preserve"> few</w:t>
            </w:r>
            <w:r w:rsidRPr="008E32B2">
              <w:rPr>
                <w:rFonts w:asciiTheme="majorHAnsi" w:hAnsiTheme="majorHAnsi"/>
              </w:rPr>
              <w:t xml:space="preserve"> pupils (0%-20%) </w:t>
            </w:r>
          </w:p>
        </w:tc>
      </w:tr>
      <w:tr w:rsidR="002F47BC" w:rsidRPr="008E32B2" w:rsidTr="00D3505D">
        <w:trPr>
          <w:trHeight w:val="400"/>
        </w:trPr>
        <w:tc>
          <w:tcPr>
            <w:tcW w:w="961" w:type="dxa"/>
          </w:tcPr>
          <w:p w:rsidR="002F47BC" w:rsidRPr="008E32B2" w:rsidRDefault="00D3505D">
            <w:pPr>
              <w:jc w:val="center"/>
              <w:rPr>
                <w:rFonts w:asciiTheme="majorHAnsi" w:hAnsiTheme="majorHAnsi"/>
              </w:rPr>
            </w:pPr>
            <w:r w:rsidRPr="008E32B2">
              <w:rPr>
                <w:rFonts w:asciiTheme="majorHAnsi" w:hAnsiTheme="majorHAnsi"/>
              </w:rPr>
              <w:t>A</w:t>
            </w:r>
            <w:r w:rsidR="00FB5020" w:rsidRPr="008E32B2">
              <w:rPr>
                <w:rFonts w:asciiTheme="majorHAnsi" w:hAnsiTheme="majorHAnsi"/>
              </w:rPr>
              <w:t>.</w:t>
            </w:r>
          </w:p>
        </w:tc>
        <w:tc>
          <w:tcPr>
            <w:tcW w:w="6137" w:type="dxa"/>
          </w:tcPr>
          <w:p w:rsidR="002F47BC" w:rsidRPr="008E32B2" w:rsidRDefault="005C5810">
            <w:pPr>
              <w:rPr>
                <w:rFonts w:asciiTheme="majorHAnsi" w:hAnsiTheme="majorHAnsi"/>
              </w:rPr>
            </w:pPr>
            <w:r w:rsidRPr="008E32B2">
              <w:rPr>
                <w:rFonts w:asciiTheme="majorHAnsi" w:hAnsiTheme="majorHAnsi"/>
              </w:rPr>
              <w:t>Poor reading skills on arrival in FS and KS1.</w:t>
            </w:r>
          </w:p>
        </w:tc>
        <w:tc>
          <w:tcPr>
            <w:tcW w:w="2103" w:type="dxa"/>
          </w:tcPr>
          <w:p w:rsidR="002F47BC" w:rsidRPr="008E32B2" w:rsidRDefault="002F47BC">
            <w:pPr>
              <w:jc w:val="center"/>
              <w:rPr>
                <w:rFonts w:asciiTheme="majorHAnsi" w:hAnsiTheme="majorHAnsi"/>
              </w:rPr>
            </w:pPr>
          </w:p>
        </w:tc>
        <w:tc>
          <w:tcPr>
            <w:tcW w:w="2103" w:type="dxa"/>
          </w:tcPr>
          <w:p w:rsidR="002F47BC" w:rsidRPr="008E32B2" w:rsidRDefault="002F47BC">
            <w:pPr>
              <w:jc w:val="center"/>
              <w:rPr>
                <w:rFonts w:asciiTheme="majorHAnsi" w:hAnsiTheme="majorHAnsi"/>
              </w:rPr>
            </w:pPr>
          </w:p>
        </w:tc>
        <w:tc>
          <w:tcPr>
            <w:tcW w:w="2103" w:type="dxa"/>
          </w:tcPr>
          <w:p w:rsidR="002F47BC" w:rsidRPr="008E32B2" w:rsidRDefault="00E15BC3">
            <w:pPr>
              <w:jc w:val="center"/>
              <w:rPr>
                <w:rFonts w:asciiTheme="majorHAnsi" w:hAnsiTheme="majorHAnsi"/>
              </w:rPr>
            </w:pPr>
            <w:r>
              <w:rPr>
                <w:rFonts w:asciiTheme="majorHAnsi" w:hAnsiTheme="majorHAnsi"/>
              </w:rPr>
              <w:t>X</w:t>
            </w:r>
          </w:p>
        </w:tc>
        <w:tc>
          <w:tcPr>
            <w:tcW w:w="2103" w:type="dxa"/>
          </w:tcPr>
          <w:p w:rsidR="002F47BC" w:rsidRPr="008E32B2" w:rsidRDefault="002F47BC">
            <w:pPr>
              <w:jc w:val="center"/>
              <w:rPr>
                <w:rFonts w:asciiTheme="majorHAnsi" w:hAnsiTheme="majorHAnsi"/>
              </w:rPr>
            </w:pPr>
          </w:p>
        </w:tc>
      </w:tr>
      <w:tr w:rsidR="002F47BC" w:rsidRPr="008E32B2" w:rsidTr="00D3505D">
        <w:trPr>
          <w:trHeight w:val="420"/>
        </w:trPr>
        <w:tc>
          <w:tcPr>
            <w:tcW w:w="961" w:type="dxa"/>
          </w:tcPr>
          <w:p w:rsidR="002F47BC" w:rsidRPr="008E32B2" w:rsidRDefault="00D3505D">
            <w:pPr>
              <w:jc w:val="center"/>
              <w:rPr>
                <w:rFonts w:asciiTheme="majorHAnsi" w:hAnsiTheme="majorHAnsi"/>
              </w:rPr>
            </w:pPr>
            <w:r w:rsidRPr="008E32B2">
              <w:rPr>
                <w:rFonts w:asciiTheme="majorHAnsi" w:hAnsiTheme="majorHAnsi"/>
              </w:rPr>
              <w:t>B</w:t>
            </w:r>
            <w:r w:rsidR="00FB5020" w:rsidRPr="008E32B2">
              <w:rPr>
                <w:rFonts w:asciiTheme="majorHAnsi" w:hAnsiTheme="majorHAnsi"/>
              </w:rPr>
              <w:t>.</w:t>
            </w:r>
          </w:p>
        </w:tc>
        <w:tc>
          <w:tcPr>
            <w:tcW w:w="6137" w:type="dxa"/>
          </w:tcPr>
          <w:p w:rsidR="002F47BC" w:rsidRPr="008E32B2" w:rsidRDefault="005C5810">
            <w:pPr>
              <w:rPr>
                <w:rFonts w:asciiTheme="majorHAnsi" w:hAnsiTheme="majorHAnsi"/>
              </w:rPr>
            </w:pPr>
            <w:r w:rsidRPr="008E32B2">
              <w:rPr>
                <w:rFonts w:asciiTheme="majorHAnsi" w:hAnsiTheme="majorHAnsi"/>
              </w:rPr>
              <w:t>Poor writing skills on arrival in FS and KS1.</w:t>
            </w:r>
          </w:p>
        </w:tc>
        <w:tc>
          <w:tcPr>
            <w:tcW w:w="2103" w:type="dxa"/>
          </w:tcPr>
          <w:p w:rsidR="002F47BC" w:rsidRPr="008E32B2" w:rsidRDefault="002F47BC">
            <w:pPr>
              <w:jc w:val="center"/>
              <w:rPr>
                <w:rFonts w:asciiTheme="majorHAnsi" w:hAnsiTheme="majorHAnsi"/>
              </w:rPr>
            </w:pPr>
          </w:p>
        </w:tc>
        <w:tc>
          <w:tcPr>
            <w:tcW w:w="2103" w:type="dxa"/>
          </w:tcPr>
          <w:p w:rsidR="002F47BC" w:rsidRPr="008E32B2" w:rsidRDefault="002F47BC">
            <w:pPr>
              <w:jc w:val="center"/>
              <w:rPr>
                <w:rFonts w:asciiTheme="majorHAnsi" w:hAnsiTheme="majorHAnsi"/>
              </w:rPr>
            </w:pPr>
          </w:p>
        </w:tc>
        <w:tc>
          <w:tcPr>
            <w:tcW w:w="2103" w:type="dxa"/>
          </w:tcPr>
          <w:p w:rsidR="002F47BC" w:rsidRPr="008E32B2" w:rsidRDefault="00E15BC3">
            <w:pPr>
              <w:jc w:val="center"/>
              <w:rPr>
                <w:rFonts w:asciiTheme="majorHAnsi" w:hAnsiTheme="majorHAnsi"/>
              </w:rPr>
            </w:pPr>
            <w:r>
              <w:rPr>
                <w:rFonts w:asciiTheme="majorHAnsi" w:hAnsiTheme="majorHAnsi"/>
              </w:rPr>
              <w:t>X</w:t>
            </w:r>
          </w:p>
        </w:tc>
        <w:tc>
          <w:tcPr>
            <w:tcW w:w="2103" w:type="dxa"/>
          </w:tcPr>
          <w:p w:rsidR="002F47BC" w:rsidRPr="008E32B2" w:rsidRDefault="002F47BC">
            <w:pPr>
              <w:jc w:val="center"/>
              <w:rPr>
                <w:rFonts w:asciiTheme="majorHAnsi" w:hAnsiTheme="majorHAnsi"/>
              </w:rPr>
            </w:pPr>
          </w:p>
        </w:tc>
      </w:tr>
      <w:tr w:rsidR="002F47BC" w:rsidRPr="008E32B2" w:rsidTr="00540AAA">
        <w:trPr>
          <w:trHeight w:val="272"/>
        </w:trPr>
        <w:tc>
          <w:tcPr>
            <w:tcW w:w="961" w:type="dxa"/>
          </w:tcPr>
          <w:p w:rsidR="002F47BC" w:rsidRPr="008E32B2" w:rsidRDefault="00D3505D">
            <w:pPr>
              <w:jc w:val="center"/>
              <w:rPr>
                <w:rFonts w:asciiTheme="majorHAnsi" w:hAnsiTheme="majorHAnsi"/>
              </w:rPr>
            </w:pPr>
            <w:r w:rsidRPr="008E32B2">
              <w:rPr>
                <w:rFonts w:asciiTheme="majorHAnsi" w:hAnsiTheme="majorHAnsi"/>
              </w:rPr>
              <w:t>C</w:t>
            </w:r>
            <w:r w:rsidR="00FB5020" w:rsidRPr="008E32B2">
              <w:rPr>
                <w:rFonts w:asciiTheme="majorHAnsi" w:hAnsiTheme="majorHAnsi"/>
              </w:rPr>
              <w:t>.</w:t>
            </w:r>
          </w:p>
        </w:tc>
        <w:tc>
          <w:tcPr>
            <w:tcW w:w="6137" w:type="dxa"/>
          </w:tcPr>
          <w:p w:rsidR="002F47BC" w:rsidRPr="008E32B2" w:rsidRDefault="005C5810">
            <w:pPr>
              <w:rPr>
                <w:rFonts w:asciiTheme="majorHAnsi" w:hAnsiTheme="majorHAnsi"/>
              </w:rPr>
            </w:pPr>
            <w:r w:rsidRPr="008E32B2">
              <w:rPr>
                <w:rFonts w:asciiTheme="majorHAnsi" w:hAnsiTheme="majorHAnsi"/>
              </w:rPr>
              <w:t>Low maths skills on arrival in Foundation Stage &amp; KS1</w:t>
            </w:r>
          </w:p>
        </w:tc>
        <w:tc>
          <w:tcPr>
            <w:tcW w:w="2103" w:type="dxa"/>
          </w:tcPr>
          <w:p w:rsidR="002F47BC" w:rsidRPr="008E32B2" w:rsidRDefault="002F47BC">
            <w:pPr>
              <w:jc w:val="center"/>
              <w:rPr>
                <w:rFonts w:asciiTheme="majorHAnsi" w:hAnsiTheme="majorHAnsi"/>
              </w:rPr>
            </w:pPr>
          </w:p>
        </w:tc>
        <w:tc>
          <w:tcPr>
            <w:tcW w:w="2103" w:type="dxa"/>
          </w:tcPr>
          <w:p w:rsidR="002F47BC" w:rsidRPr="008E32B2" w:rsidRDefault="002F47BC">
            <w:pPr>
              <w:jc w:val="center"/>
              <w:rPr>
                <w:rFonts w:asciiTheme="majorHAnsi" w:hAnsiTheme="majorHAnsi"/>
              </w:rPr>
            </w:pPr>
          </w:p>
        </w:tc>
        <w:tc>
          <w:tcPr>
            <w:tcW w:w="2103" w:type="dxa"/>
          </w:tcPr>
          <w:p w:rsidR="002F47BC" w:rsidRPr="008E32B2" w:rsidRDefault="00E15BC3">
            <w:pPr>
              <w:jc w:val="center"/>
              <w:rPr>
                <w:rFonts w:asciiTheme="majorHAnsi" w:hAnsiTheme="majorHAnsi"/>
              </w:rPr>
            </w:pPr>
            <w:r>
              <w:rPr>
                <w:rFonts w:asciiTheme="majorHAnsi" w:hAnsiTheme="majorHAnsi"/>
              </w:rPr>
              <w:t>X</w:t>
            </w:r>
          </w:p>
        </w:tc>
        <w:tc>
          <w:tcPr>
            <w:tcW w:w="2103" w:type="dxa"/>
          </w:tcPr>
          <w:p w:rsidR="002F47BC" w:rsidRPr="008E32B2" w:rsidRDefault="002F47BC">
            <w:pPr>
              <w:jc w:val="center"/>
              <w:rPr>
                <w:rFonts w:asciiTheme="majorHAnsi" w:hAnsiTheme="majorHAnsi"/>
              </w:rPr>
            </w:pPr>
          </w:p>
        </w:tc>
      </w:tr>
      <w:tr w:rsidR="00540AAA" w:rsidRPr="008E32B2" w:rsidTr="00540AAA">
        <w:trPr>
          <w:trHeight w:val="272"/>
        </w:trPr>
        <w:tc>
          <w:tcPr>
            <w:tcW w:w="961" w:type="dxa"/>
          </w:tcPr>
          <w:p w:rsidR="00540AAA" w:rsidRPr="008E32B2" w:rsidRDefault="00540AAA">
            <w:pPr>
              <w:jc w:val="center"/>
              <w:rPr>
                <w:rFonts w:asciiTheme="majorHAnsi" w:hAnsiTheme="majorHAnsi"/>
              </w:rPr>
            </w:pPr>
            <w:r w:rsidRPr="008E32B2">
              <w:rPr>
                <w:rFonts w:asciiTheme="majorHAnsi" w:hAnsiTheme="majorHAnsi"/>
              </w:rPr>
              <w:t>D.</w:t>
            </w:r>
          </w:p>
        </w:tc>
        <w:tc>
          <w:tcPr>
            <w:tcW w:w="6137" w:type="dxa"/>
          </w:tcPr>
          <w:p w:rsidR="00540AAA" w:rsidRPr="008E32B2" w:rsidRDefault="00540AAA">
            <w:pPr>
              <w:rPr>
                <w:rFonts w:asciiTheme="majorHAnsi" w:hAnsiTheme="majorHAnsi"/>
              </w:rPr>
            </w:pPr>
            <w:r w:rsidRPr="008E32B2">
              <w:rPr>
                <w:rFonts w:asciiTheme="majorHAnsi" w:hAnsiTheme="majorHAnsi"/>
              </w:rPr>
              <w:t>Not reaching Greater Depth by the end of KS2</w:t>
            </w:r>
            <w:r w:rsidR="00E15BC3">
              <w:rPr>
                <w:rFonts w:asciiTheme="majorHAnsi" w:hAnsiTheme="majorHAnsi"/>
              </w:rPr>
              <w:t xml:space="preserve"> in maths </w:t>
            </w:r>
          </w:p>
        </w:tc>
        <w:tc>
          <w:tcPr>
            <w:tcW w:w="2103" w:type="dxa"/>
          </w:tcPr>
          <w:p w:rsidR="00540AAA" w:rsidRPr="008E32B2" w:rsidRDefault="00540690" w:rsidP="00540AAA">
            <w:pPr>
              <w:jc w:val="center"/>
              <w:rPr>
                <w:rFonts w:asciiTheme="majorHAnsi" w:hAnsiTheme="majorHAnsi"/>
              </w:rPr>
            </w:pPr>
            <w:r>
              <w:rPr>
                <w:rFonts w:asciiTheme="majorHAnsi" w:hAnsiTheme="majorHAnsi"/>
              </w:rPr>
              <w:t>X</w:t>
            </w:r>
          </w:p>
        </w:tc>
        <w:tc>
          <w:tcPr>
            <w:tcW w:w="2103" w:type="dxa"/>
          </w:tcPr>
          <w:p w:rsidR="00540AAA" w:rsidRPr="008E32B2" w:rsidRDefault="00540AAA">
            <w:pPr>
              <w:jc w:val="center"/>
              <w:rPr>
                <w:rFonts w:asciiTheme="majorHAnsi" w:hAnsiTheme="majorHAnsi"/>
              </w:rPr>
            </w:pPr>
          </w:p>
        </w:tc>
        <w:tc>
          <w:tcPr>
            <w:tcW w:w="2103" w:type="dxa"/>
          </w:tcPr>
          <w:p w:rsidR="00540AAA" w:rsidRPr="008E32B2" w:rsidRDefault="00540AAA">
            <w:pPr>
              <w:jc w:val="center"/>
              <w:rPr>
                <w:rFonts w:asciiTheme="majorHAnsi" w:hAnsiTheme="majorHAnsi"/>
              </w:rPr>
            </w:pPr>
          </w:p>
        </w:tc>
        <w:tc>
          <w:tcPr>
            <w:tcW w:w="2103" w:type="dxa"/>
          </w:tcPr>
          <w:p w:rsidR="00540AAA" w:rsidRPr="008E32B2" w:rsidRDefault="00540AAA">
            <w:pPr>
              <w:jc w:val="center"/>
              <w:rPr>
                <w:rFonts w:asciiTheme="majorHAnsi" w:hAnsiTheme="majorHAnsi"/>
              </w:rPr>
            </w:pPr>
          </w:p>
        </w:tc>
      </w:tr>
      <w:tr w:rsidR="00D3505D" w:rsidRPr="008E32B2" w:rsidTr="00540AAA">
        <w:trPr>
          <w:trHeight w:val="125"/>
        </w:trPr>
        <w:tc>
          <w:tcPr>
            <w:tcW w:w="961" w:type="dxa"/>
          </w:tcPr>
          <w:p w:rsidR="00D3505D" w:rsidRPr="008E32B2" w:rsidRDefault="00540AAA" w:rsidP="005A2C37">
            <w:pPr>
              <w:jc w:val="center"/>
              <w:rPr>
                <w:rFonts w:asciiTheme="majorHAnsi" w:hAnsiTheme="majorHAnsi"/>
              </w:rPr>
            </w:pPr>
            <w:r w:rsidRPr="008E32B2">
              <w:rPr>
                <w:rFonts w:asciiTheme="majorHAnsi" w:hAnsiTheme="majorHAnsi"/>
              </w:rPr>
              <w:t>E.</w:t>
            </w:r>
          </w:p>
        </w:tc>
        <w:tc>
          <w:tcPr>
            <w:tcW w:w="6137" w:type="dxa"/>
          </w:tcPr>
          <w:p w:rsidR="00D3505D" w:rsidRPr="008E32B2" w:rsidRDefault="00D3505D" w:rsidP="005A2C37">
            <w:pPr>
              <w:rPr>
                <w:rFonts w:asciiTheme="majorHAnsi" w:hAnsiTheme="majorHAnsi"/>
              </w:rPr>
            </w:pPr>
            <w:r w:rsidRPr="008E32B2">
              <w:rPr>
                <w:rFonts w:asciiTheme="majorHAnsi" w:hAnsiTheme="majorHAnsi"/>
              </w:rPr>
              <w:t>Attendance in school.</w:t>
            </w:r>
          </w:p>
        </w:tc>
        <w:tc>
          <w:tcPr>
            <w:tcW w:w="2103" w:type="dxa"/>
          </w:tcPr>
          <w:p w:rsidR="00D3505D" w:rsidRPr="008E32B2" w:rsidRDefault="00D3505D" w:rsidP="005A2C37">
            <w:pPr>
              <w:jc w:val="center"/>
              <w:rPr>
                <w:rFonts w:asciiTheme="majorHAnsi" w:hAnsiTheme="majorHAnsi"/>
              </w:rPr>
            </w:pPr>
          </w:p>
        </w:tc>
        <w:tc>
          <w:tcPr>
            <w:tcW w:w="2103" w:type="dxa"/>
          </w:tcPr>
          <w:p w:rsidR="00D3505D" w:rsidRPr="008E32B2" w:rsidRDefault="00D3505D" w:rsidP="005A2C37">
            <w:pPr>
              <w:jc w:val="center"/>
              <w:rPr>
                <w:rFonts w:asciiTheme="majorHAnsi" w:hAnsiTheme="majorHAnsi"/>
              </w:rPr>
            </w:pPr>
          </w:p>
        </w:tc>
        <w:tc>
          <w:tcPr>
            <w:tcW w:w="2103" w:type="dxa"/>
          </w:tcPr>
          <w:p w:rsidR="00D3505D" w:rsidRPr="008E32B2" w:rsidRDefault="00D3505D" w:rsidP="005A2C37">
            <w:pPr>
              <w:jc w:val="center"/>
              <w:rPr>
                <w:rFonts w:asciiTheme="majorHAnsi" w:hAnsiTheme="majorHAnsi"/>
              </w:rPr>
            </w:pPr>
          </w:p>
        </w:tc>
        <w:tc>
          <w:tcPr>
            <w:tcW w:w="2103" w:type="dxa"/>
          </w:tcPr>
          <w:p w:rsidR="00D3505D" w:rsidRPr="008E32B2" w:rsidRDefault="00540690" w:rsidP="005A2C37">
            <w:pPr>
              <w:jc w:val="center"/>
              <w:rPr>
                <w:rFonts w:asciiTheme="majorHAnsi" w:hAnsiTheme="majorHAnsi"/>
              </w:rPr>
            </w:pPr>
            <w:r>
              <w:rPr>
                <w:rFonts w:asciiTheme="majorHAnsi" w:hAnsiTheme="majorHAnsi"/>
              </w:rPr>
              <w:t>X</w:t>
            </w:r>
          </w:p>
        </w:tc>
      </w:tr>
    </w:tbl>
    <w:p w:rsidR="002F47BC" w:rsidRPr="008E32B2" w:rsidRDefault="002F47BC">
      <w:pPr>
        <w:rPr>
          <w:rFonts w:asciiTheme="majorHAnsi" w:hAnsiTheme="majorHAnsi"/>
        </w:rPr>
      </w:pPr>
    </w:p>
    <w:tbl>
      <w:tblPr>
        <w:tblStyle w:val="a2"/>
        <w:tblW w:w="15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6945"/>
        <w:gridCol w:w="7695"/>
      </w:tblGrid>
      <w:tr w:rsidR="002F47BC" w:rsidRPr="008E32B2">
        <w:trPr>
          <w:trHeight w:val="420"/>
        </w:trPr>
        <w:tc>
          <w:tcPr>
            <w:tcW w:w="15600" w:type="dxa"/>
            <w:gridSpan w:val="3"/>
            <w:shd w:val="clear" w:color="auto" w:fill="A6A6A6"/>
          </w:tcPr>
          <w:p w:rsidR="002F47BC" w:rsidRPr="008E32B2" w:rsidRDefault="00FB5020">
            <w:pPr>
              <w:numPr>
                <w:ilvl w:val="0"/>
                <w:numId w:val="2"/>
              </w:numPr>
              <w:contextualSpacing/>
              <w:rPr>
                <w:rFonts w:asciiTheme="majorHAnsi" w:hAnsiTheme="majorHAnsi"/>
              </w:rPr>
            </w:pPr>
            <w:r w:rsidRPr="008E32B2">
              <w:rPr>
                <w:rFonts w:asciiTheme="majorHAnsi" w:hAnsiTheme="majorHAnsi"/>
              </w:rPr>
              <w:lastRenderedPageBreak/>
              <w:t>Desired Outcomes</w:t>
            </w:r>
          </w:p>
        </w:tc>
      </w:tr>
      <w:tr w:rsidR="002F47BC" w:rsidRPr="008E32B2" w:rsidTr="00DE3F57">
        <w:tc>
          <w:tcPr>
            <w:tcW w:w="7905" w:type="dxa"/>
            <w:gridSpan w:val="2"/>
          </w:tcPr>
          <w:p w:rsidR="002F47BC" w:rsidRPr="008E32B2" w:rsidRDefault="00FB5020">
            <w:pPr>
              <w:rPr>
                <w:rFonts w:asciiTheme="majorHAnsi" w:hAnsiTheme="majorHAnsi"/>
              </w:rPr>
            </w:pPr>
            <w:r w:rsidRPr="008E32B2">
              <w:rPr>
                <w:rFonts w:asciiTheme="majorHAnsi" w:hAnsiTheme="majorHAnsi"/>
              </w:rPr>
              <w:t>Desired outcomes and how they will be measured</w:t>
            </w:r>
          </w:p>
        </w:tc>
        <w:tc>
          <w:tcPr>
            <w:tcW w:w="7695" w:type="dxa"/>
          </w:tcPr>
          <w:p w:rsidR="002F47BC" w:rsidRPr="008E32B2" w:rsidRDefault="00FB5020">
            <w:pPr>
              <w:rPr>
                <w:rFonts w:asciiTheme="majorHAnsi" w:hAnsiTheme="majorHAnsi"/>
              </w:rPr>
            </w:pPr>
            <w:r w:rsidRPr="008E32B2">
              <w:rPr>
                <w:rFonts w:asciiTheme="majorHAnsi" w:hAnsiTheme="majorHAnsi"/>
              </w:rPr>
              <w:t>Success criteria</w:t>
            </w:r>
          </w:p>
        </w:tc>
      </w:tr>
      <w:tr w:rsidR="00540690" w:rsidRPr="008E32B2" w:rsidTr="00DE3F57">
        <w:tc>
          <w:tcPr>
            <w:tcW w:w="960" w:type="dxa"/>
          </w:tcPr>
          <w:p w:rsidR="00540690" w:rsidRPr="008E32B2" w:rsidRDefault="00540690" w:rsidP="00540690">
            <w:pPr>
              <w:jc w:val="center"/>
              <w:rPr>
                <w:rFonts w:asciiTheme="majorHAnsi" w:hAnsiTheme="majorHAnsi"/>
              </w:rPr>
            </w:pPr>
          </w:p>
          <w:p w:rsidR="00540690" w:rsidRPr="008E32B2" w:rsidRDefault="00540690" w:rsidP="00540690">
            <w:pPr>
              <w:jc w:val="center"/>
              <w:rPr>
                <w:rFonts w:asciiTheme="majorHAnsi" w:hAnsiTheme="majorHAnsi"/>
              </w:rPr>
            </w:pPr>
            <w:r w:rsidRPr="008E32B2">
              <w:rPr>
                <w:rFonts w:asciiTheme="majorHAnsi" w:hAnsiTheme="majorHAnsi"/>
              </w:rPr>
              <w:t>A</w:t>
            </w:r>
          </w:p>
        </w:tc>
        <w:tc>
          <w:tcPr>
            <w:tcW w:w="6945" w:type="dxa"/>
          </w:tcPr>
          <w:p w:rsidR="00540690" w:rsidRPr="00540690" w:rsidRDefault="00540690" w:rsidP="00540690">
            <w:pPr>
              <w:rPr>
                <w:sz w:val="24"/>
              </w:rPr>
            </w:pPr>
            <w:r w:rsidRPr="00540690">
              <w:rPr>
                <w:sz w:val="24"/>
              </w:rPr>
              <w:t>Ensure a large proportion of pupil premium pupils are able to read fluently by the age of 6.</w:t>
            </w:r>
          </w:p>
        </w:tc>
        <w:tc>
          <w:tcPr>
            <w:tcW w:w="7695" w:type="dxa"/>
          </w:tcPr>
          <w:p w:rsidR="00540690" w:rsidRPr="00B24010" w:rsidRDefault="00540690" w:rsidP="00540690">
            <w:pPr>
              <w:numPr>
                <w:ilvl w:val="0"/>
                <w:numId w:val="13"/>
              </w:numPr>
              <w:contextualSpacing/>
              <w:rPr>
                <w:sz w:val="24"/>
              </w:rPr>
            </w:pPr>
            <w:r w:rsidRPr="00B24010">
              <w:rPr>
                <w:sz w:val="24"/>
              </w:rPr>
              <w:t xml:space="preserve">By the age of 5 (end of FS2) – 65%+ of disadvantaged pupils are reading fluently (95% of words in a miscue analysis) at an age </w:t>
            </w:r>
            <w:r>
              <w:rPr>
                <w:sz w:val="24"/>
              </w:rPr>
              <w:t xml:space="preserve">appropriate level (Book Band </w:t>
            </w:r>
            <w:r w:rsidRPr="00B24010">
              <w:rPr>
                <w:sz w:val="24"/>
              </w:rPr>
              <w:t>)</w:t>
            </w:r>
          </w:p>
          <w:p w:rsidR="00540690" w:rsidRPr="00B24010" w:rsidRDefault="00540690" w:rsidP="00540690">
            <w:pPr>
              <w:numPr>
                <w:ilvl w:val="0"/>
                <w:numId w:val="13"/>
              </w:numPr>
              <w:contextualSpacing/>
              <w:rPr>
                <w:sz w:val="24"/>
              </w:rPr>
            </w:pPr>
            <w:r w:rsidRPr="00B24010">
              <w:rPr>
                <w:sz w:val="24"/>
              </w:rPr>
              <w:t>By the age of 6 (end of Year 1) – 70%+ of disadvantaged pupils are reading fluently (95% of words in a miscue analysis) at an age appropriate level (</w:t>
            </w:r>
            <w:r>
              <w:rPr>
                <w:sz w:val="24"/>
              </w:rPr>
              <w:t xml:space="preserve">Book band </w:t>
            </w:r>
            <w:r w:rsidRPr="00B24010">
              <w:rPr>
                <w:sz w:val="24"/>
              </w:rPr>
              <w:t>)</w:t>
            </w:r>
          </w:p>
          <w:p w:rsidR="00540690" w:rsidRPr="00B24010" w:rsidRDefault="00540690" w:rsidP="00540690">
            <w:pPr>
              <w:numPr>
                <w:ilvl w:val="0"/>
                <w:numId w:val="13"/>
              </w:numPr>
              <w:contextualSpacing/>
              <w:rPr>
                <w:sz w:val="24"/>
              </w:rPr>
            </w:pPr>
            <w:r w:rsidRPr="00B24010">
              <w:rPr>
                <w:sz w:val="24"/>
              </w:rPr>
              <w:t>By the age of 7 (end of Y2) – 80%+ of disadvantaged pupils are reading fluently (95% of words in a miscue analysis</w:t>
            </w:r>
            <w:r>
              <w:rPr>
                <w:sz w:val="24"/>
              </w:rPr>
              <w:t xml:space="preserve">) at an age appropriate level (Book Band </w:t>
            </w:r>
            <w:r w:rsidRPr="00B24010">
              <w:rPr>
                <w:sz w:val="24"/>
              </w:rPr>
              <w:t>)</w:t>
            </w:r>
          </w:p>
          <w:p w:rsidR="00540690" w:rsidRPr="00B24010" w:rsidRDefault="00540690" w:rsidP="00540690">
            <w:pPr>
              <w:numPr>
                <w:ilvl w:val="0"/>
                <w:numId w:val="13"/>
              </w:numPr>
              <w:contextualSpacing/>
              <w:rPr>
                <w:sz w:val="24"/>
              </w:rPr>
            </w:pPr>
            <w:r w:rsidRPr="00B24010">
              <w:rPr>
                <w:sz w:val="24"/>
              </w:rPr>
              <w:t>Phonological Awareness – 85% of Y1 disadvantaged pupils reach Stage 10 (by the end of the year)</w:t>
            </w:r>
          </w:p>
        </w:tc>
      </w:tr>
      <w:tr w:rsidR="00540690" w:rsidRPr="008E32B2" w:rsidTr="00DE3F57">
        <w:tc>
          <w:tcPr>
            <w:tcW w:w="960" w:type="dxa"/>
          </w:tcPr>
          <w:p w:rsidR="00540690" w:rsidRPr="008E32B2" w:rsidRDefault="00540690" w:rsidP="00973390">
            <w:pPr>
              <w:jc w:val="center"/>
              <w:rPr>
                <w:rFonts w:asciiTheme="majorHAnsi" w:hAnsiTheme="majorHAnsi"/>
              </w:rPr>
            </w:pPr>
            <w:r w:rsidRPr="008E32B2">
              <w:rPr>
                <w:rFonts w:asciiTheme="majorHAnsi" w:hAnsiTheme="majorHAnsi"/>
              </w:rPr>
              <w:t>B</w:t>
            </w:r>
          </w:p>
        </w:tc>
        <w:tc>
          <w:tcPr>
            <w:tcW w:w="6945" w:type="dxa"/>
          </w:tcPr>
          <w:p w:rsidR="00540690" w:rsidRPr="008E32B2" w:rsidRDefault="00540690" w:rsidP="00540690">
            <w:pPr>
              <w:rPr>
                <w:rFonts w:asciiTheme="majorHAnsi" w:hAnsiTheme="majorHAnsi"/>
              </w:rPr>
            </w:pPr>
            <w:r w:rsidRPr="008E32B2">
              <w:rPr>
                <w:rFonts w:asciiTheme="majorHAnsi" w:hAnsiTheme="majorHAnsi"/>
              </w:rPr>
              <w:t>Accelerate progress, thus narrowing attainment gaps, in th</w:t>
            </w:r>
            <w:r w:rsidR="00077F0E">
              <w:rPr>
                <w:rFonts w:asciiTheme="majorHAnsi" w:hAnsiTheme="majorHAnsi"/>
              </w:rPr>
              <w:t xml:space="preserve">e Early Years </w:t>
            </w:r>
          </w:p>
        </w:tc>
        <w:tc>
          <w:tcPr>
            <w:tcW w:w="7695" w:type="dxa"/>
          </w:tcPr>
          <w:p w:rsidR="00540690" w:rsidRPr="0089622B" w:rsidRDefault="0089622B" w:rsidP="0089622B">
            <w:pPr>
              <w:pStyle w:val="ListParagraph"/>
              <w:numPr>
                <w:ilvl w:val="0"/>
                <w:numId w:val="15"/>
              </w:numPr>
              <w:rPr>
                <w:rFonts w:asciiTheme="majorHAnsi" w:hAnsiTheme="majorHAnsi"/>
              </w:rPr>
            </w:pPr>
            <w:r>
              <w:rPr>
                <w:rFonts w:asciiTheme="majorHAnsi" w:hAnsiTheme="majorHAnsi"/>
              </w:rPr>
              <w:t>Increase the percentage of children achieving ELG in writing by 10%</w:t>
            </w:r>
          </w:p>
        </w:tc>
      </w:tr>
      <w:tr w:rsidR="00540690" w:rsidRPr="008E32B2" w:rsidTr="00DE3F57">
        <w:tc>
          <w:tcPr>
            <w:tcW w:w="960" w:type="dxa"/>
          </w:tcPr>
          <w:p w:rsidR="00540690" w:rsidRPr="008E32B2" w:rsidRDefault="00540690" w:rsidP="00540690">
            <w:pPr>
              <w:jc w:val="center"/>
              <w:rPr>
                <w:rFonts w:asciiTheme="majorHAnsi" w:hAnsiTheme="majorHAnsi"/>
              </w:rPr>
            </w:pPr>
          </w:p>
          <w:p w:rsidR="00540690" w:rsidRPr="008E32B2" w:rsidRDefault="00540690" w:rsidP="00540690">
            <w:pPr>
              <w:jc w:val="center"/>
              <w:rPr>
                <w:rFonts w:asciiTheme="majorHAnsi" w:hAnsiTheme="majorHAnsi"/>
              </w:rPr>
            </w:pPr>
            <w:r w:rsidRPr="008E32B2">
              <w:rPr>
                <w:rFonts w:asciiTheme="majorHAnsi" w:hAnsiTheme="majorHAnsi"/>
              </w:rPr>
              <w:t>C</w:t>
            </w:r>
          </w:p>
        </w:tc>
        <w:tc>
          <w:tcPr>
            <w:tcW w:w="6945" w:type="dxa"/>
          </w:tcPr>
          <w:p w:rsidR="00540690" w:rsidRPr="008E32B2" w:rsidRDefault="00540690" w:rsidP="00540690">
            <w:pPr>
              <w:rPr>
                <w:rFonts w:asciiTheme="majorHAnsi" w:hAnsiTheme="majorHAnsi"/>
              </w:rPr>
            </w:pPr>
            <w:r w:rsidRPr="008E32B2">
              <w:rPr>
                <w:rFonts w:asciiTheme="majorHAnsi" w:hAnsiTheme="majorHAnsi"/>
              </w:rPr>
              <w:t>Accelerate progress, thus narrowing attainment gaps, in the Early Years and KS1 in Maths</w:t>
            </w:r>
            <w:r>
              <w:rPr>
                <w:rFonts w:asciiTheme="majorHAnsi" w:hAnsiTheme="majorHAnsi"/>
              </w:rPr>
              <w:t>.</w:t>
            </w:r>
          </w:p>
        </w:tc>
        <w:tc>
          <w:tcPr>
            <w:tcW w:w="7695" w:type="dxa"/>
          </w:tcPr>
          <w:p w:rsidR="00540690" w:rsidRDefault="0089622B" w:rsidP="0089622B">
            <w:pPr>
              <w:pStyle w:val="ListParagraph"/>
              <w:numPr>
                <w:ilvl w:val="0"/>
                <w:numId w:val="15"/>
              </w:numPr>
              <w:rPr>
                <w:rFonts w:asciiTheme="majorHAnsi" w:hAnsiTheme="majorHAnsi"/>
              </w:rPr>
            </w:pPr>
            <w:r w:rsidRPr="0089622B">
              <w:rPr>
                <w:rFonts w:asciiTheme="majorHAnsi" w:hAnsiTheme="majorHAnsi"/>
              </w:rPr>
              <w:t>Increase the percentage of children achieving ELG in writing by 10%</w:t>
            </w:r>
          </w:p>
          <w:p w:rsidR="0089622B" w:rsidRPr="0089622B" w:rsidRDefault="0089622B" w:rsidP="0089622B">
            <w:pPr>
              <w:pStyle w:val="ListParagraph"/>
              <w:numPr>
                <w:ilvl w:val="0"/>
                <w:numId w:val="15"/>
              </w:numPr>
              <w:rPr>
                <w:rFonts w:asciiTheme="majorHAnsi" w:hAnsiTheme="majorHAnsi"/>
              </w:rPr>
            </w:pPr>
            <w:r>
              <w:rPr>
                <w:rFonts w:asciiTheme="majorHAnsi" w:hAnsiTheme="majorHAnsi"/>
              </w:rPr>
              <w:t>Increase the percentage of pupils achieving ARE by the end of KS1 by 10%</w:t>
            </w:r>
          </w:p>
        </w:tc>
      </w:tr>
      <w:tr w:rsidR="00540690" w:rsidRPr="008E32B2" w:rsidTr="00DE3F57">
        <w:tc>
          <w:tcPr>
            <w:tcW w:w="960" w:type="dxa"/>
          </w:tcPr>
          <w:p w:rsidR="00540690" w:rsidRPr="008E32B2" w:rsidRDefault="00540690" w:rsidP="00540690">
            <w:pPr>
              <w:jc w:val="center"/>
              <w:rPr>
                <w:rFonts w:asciiTheme="majorHAnsi" w:hAnsiTheme="majorHAnsi"/>
              </w:rPr>
            </w:pPr>
            <w:r w:rsidRPr="008E32B2">
              <w:rPr>
                <w:rFonts w:asciiTheme="majorHAnsi" w:hAnsiTheme="majorHAnsi"/>
              </w:rPr>
              <w:t>D</w:t>
            </w:r>
          </w:p>
        </w:tc>
        <w:tc>
          <w:tcPr>
            <w:tcW w:w="6945" w:type="dxa"/>
          </w:tcPr>
          <w:p w:rsidR="00540690" w:rsidRPr="008E32B2" w:rsidRDefault="00316FD4" w:rsidP="00540690">
            <w:pPr>
              <w:rPr>
                <w:rFonts w:asciiTheme="majorHAnsi" w:hAnsiTheme="majorHAnsi"/>
              </w:rPr>
            </w:pPr>
            <w:r>
              <w:rPr>
                <w:rFonts w:asciiTheme="majorHAnsi" w:hAnsiTheme="majorHAnsi"/>
              </w:rPr>
              <w:t>Ensure pupil premium children retain sticky knowledge in Foundation subjects.</w:t>
            </w:r>
          </w:p>
        </w:tc>
        <w:tc>
          <w:tcPr>
            <w:tcW w:w="7695" w:type="dxa"/>
          </w:tcPr>
          <w:p w:rsidR="00540690" w:rsidRPr="0089622B" w:rsidRDefault="00316FD4" w:rsidP="0089622B">
            <w:pPr>
              <w:pStyle w:val="ListParagraph"/>
              <w:numPr>
                <w:ilvl w:val="0"/>
                <w:numId w:val="15"/>
              </w:numPr>
              <w:rPr>
                <w:rFonts w:asciiTheme="majorHAnsi" w:hAnsiTheme="majorHAnsi"/>
              </w:rPr>
            </w:pPr>
            <w:r>
              <w:rPr>
                <w:rFonts w:asciiTheme="majorHAnsi" w:hAnsiTheme="majorHAnsi"/>
              </w:rPr>
              <w:t>Books show th</w:t>
            </w:r>
            <w:r w:rsidR="00973390">
              <w:rPr>
                <w:rFonts w:asciiTheme="majorHAnsi" w:hAnsiTheme="majorHAnsi"/>
              </w:rPr>
              <w:t xml:space="preserve">at sticky knowledge </w:t>
            </w:r>
            <w:proofErr w:type="gramStart"/>
            <w:r w:rsidR="00973390">
              <w:rPr>
                <w:rFonts w:asciiTheme="majorHAnsi" w:hAnsiTheme="majorHAnsi"/>
              </w:rPr>
              <w:t>is retained</w:t>
            </w:r>
            <w:proofErr w:type="gramEnd"/>
            <w:r>
              <w:rPr>
                <w:rFonts w:asciiTheme="majorHAnsi" w:hAnsiTheme="majorHAnsi"/>
              </w:rPr>
              <w:t>.</w:t>
            </w:r>
          </w:p>
        </w:tc>
      </w:tr>
      <w:tr w:rsidR="00540690" w:rsidRPr="008E32B2" w:rsidTr="00DE3F57">
        <w:tc>
          <w:tcPr>
            <w:tcW w:w="960" w:type="dxa"/>
          </w:tcPr>
          <w:p w:rsidR="00540690" w:rsidRPr="008E32B2" w:rsidRDefault="00540690" w:rsidP="00540690">
            <w:pPr>
              <w:jc w:val="center"/>
              <w:rPr>
                <w:rFonts w:asciiTheme="majorHAnsi" w:hAnsiTheme="majorHAnsi"/>
              </w:rPr>
            </w:pPr>
            <w:r w:rsidRPr="008E32B2">
              <w:rPr>
                <w:rFonts w:asciiTheme="majorHAnsi" w:hAnsiTheme="majorHAnsi"/>
              </w:rPr>
              <w:t>E</w:t>
            </w:r>
          </w:p>
        </w:tc>
        <w:tc>
          <w:tcPr>
            <w:tcW w:w="6945" w:type="dxa"/>
          </w:tcPr>
          <w:p w:rsidR="00540690" w:rsidRPr="008E32B2" w:rsidRDefault="00BA08E9" w:rsidP="00540690">
            <w:pPr>
              <w:rPr>
                <w:rFonts w:asciiTheme="majorHAnsi" w:hAnsiTheme="majorHAnsi"/>
              </w:rPr>
            </w:pPr>
            <w:r>
              <w:rPr>
                <w:rFonts w:asciiTheme="majorHAnsi" w:hAnsiTheme="majorHAnsi"/>
              </w:rPr>
              <w:t xml:space="preserve"> </w:t>
            </w:r>
            <w:r w:rsidR="00540690" w:rsidRPr="008E32B2">
              <w:rPr>
                <w:rFonts w:asciiTheme="majorHAnsi" w:hAnsiTheme="majorHAnsi"/>
              </w:rPr>
              <w:t xml:space="preserve">Reduce levels of persistent absence. </w:t>
            </w:r>
          </w:p>
        </w:tc>
        <w:tc>
          <w:tcPr>
            <w:tcW w:w="7695" w:type="dxa"/>
          </w:tcPr>
          <w:p w:rsidR="00540690" w:rsidRPr="0089622B" w:rsidRDefault="00274DB9" w:rsidP="0089622B">
            <w:pPr>
              <w:pStyle w:val="ListParagraph"/>
              <w:numPr>
                <w:ilvl w:val="0"/>
                <w:numId w:val="15"/>
              </w:numPr>
              <w:rPr>
                <w:rFonts w:asciiTheme="majorHAnsi" w:hAnsiTheme="majorHAnsi"/>
              </w:rPr>
            </w:pPr>
            <w:r>
              <w:rPr>
                <w:rFonts w:asciiTheme="majorHAnsi" w:hAnsiTheme="majorHAnsi"/>
              </w:rPr>
              <w:t xml:space="preserve">To reduce persistence absence by 1% from 6.1% to 5 % </w:t>
            </w:r>
          </w:p>
        </w:tc>
      </w:tr>
    </w:tbl>
    <w:p w:rsidR="00540AAA" w:rsidRPr="008E32B2" w:rsidRDefault="00540AAA">
      <w:pPr>
        <w:rPr>
          <w:rFonts w:asciiTheme="majorHAnsi" w:hAnsiTheme="majorHAnsi"/>
        </w:rPr>
      </w:pPr>
    </w:p>
    <w:tbl>
      <w:tblPr>
        <w:tblStyle w:val="a3"/>
        <w:tblW w:w="1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3877"/>
        <w:gridCol w:w="2410"/>
        <w:gridCol w:w="2806"/>
        <w:gridCol w:w="1560"/>
        <w:gridCol w:w="2562"/>
      </w:tblGrid>
      <w:tr w:rsidR="002F47BC" w:rsidRPr="008E32B2" w:rsidTr="00E622C9">
        <w:trPr>
          <w:trHeight w:val="320"/>
        </w:trPr>
        <w:tc>
          <w:tcPr>
            <w:tcW w:w="15570" w:type="dxa"/>
            <w:gridSpan w:val="6"/>
            <w:shd w:val="clear" w:color="auto" w:fill="A6A6A6"/>
          </w:tcPr>
          <w:p w:rsidR="002F47BC" w:rsidRPr="008E32B2" w:rsidRDefault="00FB5020">
            <w:pPr>
              <w:numPr>
                <w:ilvl w:val="0"/>
                <w:numId w:val="2"/>
              </w:numPr>
              <w:contextualSpacing/>
              <w:rPr>
                <w:rFonts w:asciiTheme="majorHAnsi" w:hAnsiTheme="majorHAnsi"/>
              </w:rPr>
            </w:pPr>
            <w:r w:rsidRPr="008E32B2">
              <w:rPr>
                <w:rFonts w:asciiTheme="majorHAnsi" w:hAnsiTheme="majorHAnsi"/>
              </w:rPr>
              <w:t>Planned expenditure</w:t>
            </w:r>
          </w:p>
        </w:tc>
      </w:tr>
      <w:tr w:rsidR="002F47BC" w:rsidRPr="008E32B2" w:rsidTr="00E622C9">
        <w:tc>
          <w:tcPr>
            <w:tcW w:w="2355" w:type="dxa"/>
          </w:tcPr>
          <w:p w:rsidR="002F47BC" w:rsidRPr="008E32B2" w:rsidRDefault="00FB5020">
            <w:pPr>
              <w:rPr>
                <w:rFonts w:asciiTheme="majorHAnsi" w:hAnsiTheme="majorHAnsi"/>
              </w:rPr>
            </w:pPr>
            <w:r w:rsidRPr="008E32B2">
              <w:rPr>
                <w:rFonts w:asciiTheme="majorHAnsi" w:hAnsiTheme="majorHAnsi"/>
              </w:rPr>
              <w:t>Academic Year</w:t>
            </w:r>
          </w:p>
        </w:tc>
        <w:tc>
          <w:tcPr>
            <w:tcW w:w="13215" w:type="dxa"/>
            <w:gridSpan w:val="5"/>
          </w:tcPr>
          <w:p w:rsidR="002F47BC" w:rsidRPr="008E32B2" w:rsidRDefault="00FB5020">
            <w:pPr>
              <w:rPr>
                <w:rFonts w:asciiTheme="majorHAnsi" w:hAnsiTheme="majorHAnsi"/>
              </w:rPr>
            </w:pPr>
            <w:r w:rsidRPr="008E32B2">
              <w:rPr>
                <w:rFonts w:asciiTheme="majorHAnsi" w:hAnsiTheme="majorHAnsi"/>
              </w:rPr>
              <w:t>2018-2019</w:t>
            </w:r>
          </w:p>
        </w:tc>
      </w:tr>
      <w:tr w:rsidR="002F47BC" w:rsidRPr="008E32B2" w:rsidTr="00E622C9">
        <w:tc>
          <w:tcPr>
            <w:tcW w:w="2355" w:type="dxa"/>
          </w:tcPr>
          <w:p w:rsidR="002F47BC" w:rsidRPr="008E32B2" w:rsidRDefault="00FB5020">
            <w:pPr>
              <w:rPr>
                <w:rFonts w:asciiTheme="majorHAnsi" w:hAnsiTheme="majorHAnsi"/>
              </w:rPr>
            </w:pPr>
            <w:r w:rsidRPr="008E32B2">
              <w:rPr>
                <w:rFonts w:asciiTheme="majorHAnsi" w:hAnsiTheme="majorHAnsi"/>
              </w:rPr>
              <w:t>Desired outcome</w:t>
            </w:r>
          </w:p>
        </w:tc>
        <w:tc>
          <w:tcPr>
            <w:tcW w:w="3877" w:type="dxa"/>
          </w:tcPr>
          <w:p w:rsidR="002F47BC" w:rsidRPr="008E32B2" w:rsidRDefault="00FB5020">
            <w:pPr>
              <w:rPr>
                <w:rFonts w:asciiTheme="majorHAnsi" w:hAnsiTheme="majorHAnsi"/>
              </w:rPr>
            </w:pPr>
            <w:r w:rsidRPr="008E32B2">
              <w:rPr>
                <w:rFonts w:asciiTheme="majorHAnsi" w:hAnsiTheme="majorHAnsi"/>
              </w:rPr>
              <w:t>Chosen action/approach</w:t>
            </w:r>
          </w:p>
        </w:tc>
        <w:tc>
          <w:tcPr>
            <w:tcW w:w="2410" w:type="dxa"/>
          </w:tcPr>
          <w:p w:rsidR="002F47BC" w:rsidRPr="008E32B2" w:rsidRDefault="00FB5020">
            <w:pPr>
              <w:rPr>
                <w:rFonts w:asciiTheme="majorHAnsi" w:hAnsiTheme="majorHAnsi"/>
              </w:rPr>
            </w:pPr>
            <w:r w:rsidRPr="008E32B2">
              <w:rPr>
                <w:rFonts w:asciiTheme="majorHAnsi" w:hAnsiTheme="majorHAnsi"/>
              </w:rPr>
              <w:t>What is the evidence &amp; rationale for this choice?</w:t>
            </w:r>
          </w:p>
        </w:tc>
        <w:tc>
          <w:tcPr>
            <w:tcW w:w="2806" w:type="dxa"/>
          </w:tcPr>
          <w:p w:rsidR="002F47BC" w:rsidRPr="008E32B2" w:rsidRDefault="00FB5020">
            <w:pPr>
              <w:rPr>
                <w:rFonts w:asciiTheme="majorHAnsi" w:hAnsiTheme="majorHAnsi"/>
              </w:rPr>
            </w:pPr>
            <w:r w:rsidRPr="008E32B2">
              <w:rPr>
                <w:rFonts w:asciiTheme="majorHAnsi" w:hAnsiTheme="majorHAnsi"/>
              </w:rPr>
              <w:t>How will you ensure it is implemented well?</w:t>
            </w:r>
          </w:p>
        </w:tc>
        <w:tc>
          <w:tcPr>
            <w:tcW w:w="1560" w:type="dxa"/>
          </w:tcPr>
          <w:p w:rsidR="002F47BC" w:rsidRPr="008E32B2" w:rsidRDefault="00FB5020">
            <w:pPr>
              <w:rPr>
                <w:rFonts w:asciiTheme="majorHAnsi" w:hAnsiTheme="majorHAnsi"/>
              </w:rPr>
            </w:pPr>
            <w:r w:rsidRPr="008E32B2">
              <w:rPr>
                <w:rFonts w:asciiTheme="majorHAnsi" w:hAnsiTheme="majorHAnsi"/>
              </w:rPr>
              <w:t>Staff Lead</w:t>
            </w:r>
          </w:p>
        </w:tc>
        <w:tc>
          <w:tcPr>
            <w:tcW w:w="2562" w:type="dxa"/>
          </w:tcPr>
          <w:p w:rsidR="002F47BC" w:rsidRPr="008E32B2" w:rsidRDefault="00FB5020">
            <w:pPr>
              <w:rPr>
                <w:rFonts w:asciiTheme="majorHAnsi" w:hAnsiTheme="majorHAnsi"/>
              </w:rPr>
            </w:pPr>
            <w:r w:rsidRPr="008E32B2">
              <w:rPr>
                <w:rFonts w:asciiTheme="majorHAnsi" w:hAnsiTheme="majorHAnsi"/>
              </w:rPr>
              <w:t>When will you review implementation?</w:t>
            </w:r>
          </w:p>
        </w:tc>
      </w:tr>
      <w:tr w:rsidR="00540690" w:rsidRPr="008E32B2" w:rsidTr="00E622C9">
        <w:trPr>
          <w:trHeight w:val="4243"/>
        </w:trPr>
        <w:tc>
          <w:tcPr>
            <w:tcW w:w="2355" w:type="dxa"/>
          </w:tcPr>
          <w:p w:rsidR="00540690" w:rsidRPr="008E32B2" w:rsidRDefault="00540690" w:rsidP="00BA08E9">
            <w:pPr>
              <w:rPr>
                <w:rFonts w:asciiTheme="majorHAnsi" w:hAnsiTheme="majorHAnsi"/>
              </w:rPr>
            </w:pPr>
          </w:p>
          <w:p w:rsidR="00540690" w:rsidRPr="008E32B2" w:rsidRDefault="00540690" w:rsidP="00BA08E9">
            <w:pPr>
              <w:rPr>
                <w:rFonts w:asciiTheme="majorHAnsi" w:hAnsiTheme="majorHAnsi"/>
              </w:rPr>
            </w:pPr>
          </w:p>
          <w:p w:rsidR="00540690" w:rsidRPr="008E32B2" w:rsidRDefault="00540690" w:rsidP="00BA08E9">
            <w:pPr>
              <w:rPr>
                <w:rFonts w:asciiTheme="majorHAnsi" w:hAnsiTheme="majorHAnsi"/>
              </w:rPr>
            </w:pPr>
          </w:p>
          <w:p w:rsidR="00540690" w:rsidRPr="008E32B2" w:rsidRDefault="00540690" w:rsidP="00BA08E9">
            <w:pPr>
              <w:rPr>
                <w:rFonts w:asciiTheme="majorHAnsi" w:hAnsiTheme="majorHAnsi"/>
              </w:rPr>
            </w:pPr>
            <w:r w:rsidRPr="00540690">
              <w:rPr>
                <w:sz w:val="24"/>
              </w:rPr>
              <w:t>Ensure a large proportion of pupil premium pupils are able to read fluently by the age of 6.</w:t>
            </w:r>
          </w:p>
        </w:tc>
        <w:tc>
          <w:tcPr>
            <w:tcW w:w="3877" w:type="dxa"/>
            <w:shd w:val="clear" w:color="auto" w:fill="FFFFFF" w:themeFill="background1"/>
          </w:tcPr>
          <w:p w:rsidR="00BA08E9" w:rsidRDefault="00BA08E9"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 xml:space="preserve">Review of current practice by </w:t>
            </w:r>
            <w:proofErr w:type="spellStart"/>
            <w:r>
              <w:rPr>
                <w:rFonts w:asciiTheme="majorHAnsi" w:hAnsiTheme="majorHAnsi" w:cstheme="majorHAnsi"/>
                <w:sz w:val="22"/>
                <w:szCs w:val="22"/>
              </w:rPr>
              <w:t>Outwood</w:t>
            </w:r>
            <w:proofErr w:type="spellEnd"/>
            <w:r>
              <w:rPr>
                <w:rFonts w:asciiTheme="majorHAnsi" w:hAnsiTheme="majorHAnsi" w:cstheme="majorHAnsi"/>
                <w:sz w:val="22"/>
                <w:szCs w:val="22"/>
              </w:rPr>
              <w:t xml:space="preserve"> Academy.</w:t>
            </w:r>
          </w:p>
          <w:p w:rsidR="00392F03" w:rsidRDefault="00392F03"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Complete miscue analysis for all PP children and bottom 20%.</w:t>
            </w:r>
          </w:p>
          <w:p w:rsidR="00323235" w:rsidRDefault="00323235"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EYFS to send phonics work books home and tricky words.</w:t>
            </w:r>
          </w:p>
          <w:p w:rsidR="00323235" w:rsidRDefault="00323235"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Inputs for parents on phonics.</w:t>
            </w:r>
          </w:p>
          <w:p w:rsidR="00BA08E9" w:rsidRDefault="00E71FEE"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Purchase of Read, Write Ink Resources to Year 1</w:t>
            </w:r>
            <w:r w:rsidR="00BA08E9">
              <w:rPr>
                <w:rFonts w:asciiTheme="majorHAnsi" w:hAnsiTheme="majorHAnsi" w:cstheme="majorHAnsi"/>
                <w:sz w:val="22"/>
                <w:szCs w:val="22"/>
              </w:rPr>
              <w:t>.</w:t>
            </w:r>
          </w:p>
          <w:p w:rsidR="00BA08E9" w:rsidRDefault="00BA08E9"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 xml:space="preserve">Children </w:t>
            </w:r>
            <w:r w:rsidR="00E71FEE">
              <w:rPr>
                <w:rFonts w:asciiTheme="majorHAnsi" w:hAnsiTheme="majorHAnsi" w:cstheme="majorHAnsi"/>
                <w:sz w:val="22"/>
                <w:szCs w:val="22"/>
              </w:rPr>
              <w:t>to be grouped in phonic ability</w:t>
            </w:r>
            <w:r>
              <w:rPr>
                <w:rFonts w:asciiTheme="majorHAnsi" w:hAnsiTheme="majorHAnsi" w:cstheme="majorHAnsi"/>
                <w:sz w:val="22"/>
                <w:szCs w:val="22"/>
              </w:rPr>
              <w:t>.</w:t>
            </w:r>
          </w:p>
          <w:p w:rsidR="00BA08E9" w:rsidRDefault="00BA08E9"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Reading books to match phonic lev</w:t>
            </w:r>
            <w:r w:rsidR="00E71FEE">
              <w:rPr>
                <w:rFonts w:asciiTheme="majorHAnsi" w:hAnsiTheme="majorHAnsi" w:cstheme="majorHAnsi"/>
                <w:sz w:val="22"/>
                <w:szCs w:val="22"/>
              </w:rPr>
              <w:t>el that children are working at</w:t>
            </w:r>
            <w:r>
              <w:rPr>
                <w:rFonts w:asciiTheme="majorHAnsi" w:hAnsiTheme="majorHAnsi" w:cstheme="majorHAnsi"/>
                <w:sz w:val="22"/>
                <w:szCs w:val="22"/>
              </w:rPr>
              <w:t>.</w:t>
            </w:r>
          </w:p>
          <w:p w:rsidR="00BA08E9" w:rsidRDefault="00BA08E9"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EYFS and Year 1</w:t>
            </w:r>
            <w:r w:rsidR="00E71FEE">
              <w:rPr>
                <w:rFonts w:asciiTheme="majorHAnsi" w:hAnsiTheme="majorHAnsi" w:cstheme="majorHAnsi"/>
                <w:sz w:val="22"/>
                <w:szCs w:val="22"/>
              </w:rPr>
              <w:t xml:space="preserve"> teachers to be trained to Read</w:t>
            </w:r>
            <w:r>
              <w:rPr>
                <w:rFonts w:asciiTheme="majorHAnsi" w:hAnsiTheme="majorHAnsi" w:cstheme="majorHAnsi"/>
                <w:sz w:val="22"/>
                <w:szCs w:val="22"/>
              </w:rPr>
              <w:t>, Write Ink.</w:t>
            </w:r>
          </w:p>
          <w:p w:rsidR="00BA08E9" w:rsidRDefault="00E71FEE"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Teachers to deliver Read, Write Ink sessions</w:t>
            </w:r>
            <w:r w:rsidR="00BA08E9">
              <w:rPr>
                <w:rFonts w:asciiTheme="majorHAnsi" w:hAnsiTheme="majorHAnsi" w:cstheme="majorHAnsi"/>
                <w:sz w:val="22"/>
                <w:szCs w:val="22"/>
              </w:rPr>
              <w:t>.</w:t>
            </w:r>
          </w:p>
          <w:p w:rsidR="00392F03" w:rsidRDefault="00392F03" w:rsidP="00E71FEE">
            <w:pPr>
              <w:pStyle w:val="DeptBullets"/>
              <w:numPr>
                <w:ilvl w:val="0"/>
                <w:numId w:val="15"/>
              </w:numPr>
              <w:spacing w:after="200"/>
              <w:jc w:val="both"/>
              <w:rPr>
                <w:rFonts w:asciiTheme="majorHAnsi" w:hAnsiTheme="majorHAnsi" w:cstheme="majorHAnsi"/>
                <w:sz w:val="22"/>
                <w:szCs w:val="22"/>
              </w:rPr>
            </w:pPr>
            <w:r>
              <w:rPr>
                <w:rFonts w:asciiTheme="majorHAnsi" w:hAnsiTheme="majorHAnsi" w:cstheme="majorHAnsi"/>
                <w:sz w:val="22"/>
                <w:szCs w:val="22"/>
              </w:rPr>
              <w:t>Complete miscue analysis to measure improvements in fluency.</w:t>
            </w:r>
          </w:p>
          <w:p w:rsidR="00BA08E9" w:rsidRDefault="00BA08E9" w:rsidP="00BA08E9">
            <w:pPr>
              <w:pStyle w:val="DeptBullets"/>
              <w:numPr>
                <w:ilvl w:val="0"/>
                <w:numId w:val="0"/>
              </w:numPr>
              <w:spacing w:after="200"/>
              <w:jc w:val="both"/>
              <w:rPr>
                <w:rFonts w:asciiTheme="majorHAnsi" w:hAnsiTheme="majorHAnsi" w:cstheme="majorHAnsi"/>
                <w:sz w:val="22"/>
                <w:szCs w:val="22"/>
              </w:rPr>
            </w:pPr>
          </w:p>
          <w:p w:rsidR="00BA08E9" w:rsidRPr="00BA08E9" w:rsidRDefault="00BA08E9" w:rsidP="00BA08E9">
            <w:pPr>
              <w:pStyle w:val="DeptBullets"/>
              <w:numPr>
                <w:ilvl w:val="0"/>
                <w:numId w:val="0"/>
              </w:numPr>
              <w:spacing w:after="200"/>
              <w:jc w:val="both"/>
              <w:rPr>
                <w:rFonts w:asciiTheme="majorHAnsi" w:hAnsiTheme="majorHAnsi" w:cstheme="majorHAnsi"/>
                <w:sz w:val="22"/>
                <w:szCs w:val="22"/>
              </w:rPr>
            </w:pPr>
          </w:p>
        </w:tc>
        <w:tc>
          <w:tcPr>
            <w:tcW w:w="2410" w:type="dxa"/>
          </w:tcPr>
          <w:p w:rsidR="00540690" w:rsidRPr="00E71FEE" w:rsidRDefault="00540690" w:rsidP="00E71FEE">
            <w:pPr>
              <w:rPr>
                <w:rFonts w:asciiTheme="majorHAnsi" w:hAnsiTheme="majorHAnsi"/>
              </w:rPr>
            </w:pPr>
            <w:r w:rsidRPr="00E71FEE">
              <w:rPr>
                <w:rFonts w:asciiTheme="majorHAnsi" w:hAnsiTheme="majorHAnsi"/>
              </w:rPr>
              <w:t>Rese</w:t>
            </w:r>
            <w:r w:rsidR="00E71FEE" w:rsidRPr="00E71FEE">
              <w:rPr>
                <w:rFonts w:asciiTheme="majorHAnsi" w:hAnsiTheme="majorHAnsi"/>
              </w:rPr>
              <w:t>arch shows that th</w:t>
            </w:r>
            <w:r w:rsidR="00E71FEE">
              <w:rPr>
                <w:rFonts w:asciiTheme="majorHAnsi" w:hAnsiTheme="majorHAnsi"/>
              </w:rPr>
              <w:t xml:space="preserve">is systematic, </w:t>
            </w:r>
            <w:r w:rsidR="00E71FEE" w:rsidRPr="00E71FEE">
              <w:rPr>
                <w:rFonts w:asciiTheme="majorHAnsi" w:hAnsiTheme="majorHAnsi"/>
              </w:rPr>
              <w:t>repetitive approach</w:t>
            </w:r>
            <w:r w:rsidRPr="00E71FEE">
              <w:rPr>
                <w:rFonts w:asciiTheme="majorHAnsi" w:hAnsiTheme="majorHAnsi"/>
              </w:rPr>
              <w:t xml:space="preserve"> has maximum impact on children’s progress.</w:t>
            </w:r>
          </w:p>
        </w:tc>
        <w:tc>
          <w:tcPr>
            <w:tcW w:w="2806" w:type="dxa"/>
          </w:tcPr>
          <w:p w:rsidR="00540690" w:rsidRDefault="00B84D96" w:rsidP="00B84D96">
            <w:pPr>
              <w:contextualSpacing/>
              <w:rPr>
                <w:rFonts w:asciiTheme="majorHAnsi" w:eastAsia="Times New Roman" w:hAnsiTheme="majorHAnsi"/>
              </w:rPr>
            </w:pPr>
            <w:r>
              <w:rPr>
                <w:rFonts w:asciiTheme="majorHAnsi" w:eastAsia="Times New Roman" w:hAnsiTheme="majorHAnsi"/>
              </w:rPr>
              <w:t>Visit other setting where it has been well implemented.</w:t>
            </w:r>
          </w:p>
          <w:p w:rsidR="00B84D96" w:rsidRDefault="00B84D96" w:rsidP="00B84D96">
            <w:pPr>
              <w:contextualSpacing/>
              <w:rPr>
                <w:rFonts w:asciiTheme="majorHAnsi" w:eastAsia="Times New Roman" w:hAnsiTheme="majorHAnsi"/>
              </w:rPr>
            </w:pPr>
          </w:p>
          <w:p w:rsidR="00B84D96" w:rsidRPr="008E32B2" w:rsidRDefault="00B84D96" w:rsidP="00B84D96">
            <w:pPr>
              <w:contextualSpacing/>
              <w:rPr>
                <w:rFonts w:asciiTheme="majorHAnsi" w:eastAsia="Times New Roman" w:hAnsiTheme="majorHAnsi"/>
              </w:rPr>
            </w:pPr>
            <w:r w:rsidRPr="0087402F">
              <w:rPr>
                <w:rFonts w:asciiTheme="majorHAnsi" w:hAnsiTheme="majorHAnsi"/>
              </w:rPr>
              <w:t xml:space="preserve">Learning walks, book audits and lesson observations </w:t>
            </w:r>
            <w:proofErr w:type="gramStart"/>
            <w:r w:rsidRPr="0087402F">
              <w:rPr>
                <w:rFonts w:asciiTheme="majorHAnsi" w:hAnsiTheme="majorHAnsi"/>
              </w:rPr>
              <w:t>will be linked</w:t>
            </w:r>
            <w:proofErr w:type="gramEnd"/>
            <w:r w:rsidRPr="0087402F">
              <w:rPr>
                <w:rFonts w:asciiTheme="majorHAnsi" w:hAnsiTheme="majorHAnsi"/>
              </w:rPr>
              <w:t xml:space="preserve"> to the teaching of vocabulary and writing for PP children</w:t>
            </w:r>
            <w:r w:rsidR="00E71FEE">
              <w:rPr>
                <w:rFonts w:asciiTheme="majorHAnsi" w:hAnsiTheme="majorHAnsi"/>
              </w:rPr>
              <w:t>.</w:t>
            </w:r>
          </w:p>
        </w:tc>
        <w:tc>
          <w:tcPr>
            <w:tcW w:w="1560" w:type="dxa"/>
          </w:tcPr>
          <w:p w:rsidR="00540690" w:rsidRPr="00B84D96" w:rsidRDefault="00B84D96" w:rsidP="00BA08E9">
            <w:pPr>
              <w:rPr>
                <w:rFonts w:asciiTheme="majorHAnsi" w:eastAsia="Times New Roman" w:hAnsiTheme="majorHAnsi"/>
              </w:rPr>
            </w:pPr>
            <w:proofErr w:type="spellStart"/>
            <w:r w:rsidRPr="00B84D96">
              <w:rPr>
                <w:rFonts w:asciiTheme="majorHAnsi" w:eastAsia="Times New Roman" w:hAnsiTheme="majorHAnsi"/>
              </w:rPr>
              <w:t>S.Davis</w:t>
            </w:r>
            <w:proofErr w:type="spellEnd"/>
            <w:r w:rsidRPr="00B84D96">
              <w:rPr>
                <w:rFonts w:asciiTheme="majorHAnsi" w:eastAsia="Times New Roman" w:hAnsiTheme="majorHAnsi"/>
              </w:rPr>
              <w:t xml:space="preserve"> </w:t>
            </w:r>
          </w:p>
        </w:tc>
        <w:tc>
          <w:tcPr>
            <w:tcW w:w="2562" w:type="dxa"/>
          </w:tcPr>
          <w:p w:rsidR="00540690" w:rsidRPr="008E32B2" w:rsidRDefault="00B84D96" w:rsidP="00BA08E9">
            <w:pPr>
              <w:ind w:left="118"/>
              <w:contextualSpacing/>
              <w:rPr>
                <w:rFonts w:asciiTheme="majorHAnsi" w:eastAsia="Times New Roman" w:hAnsiTheme="majorHAnsi"/>
              </w:rPr>
            </w:pPr>
            <w:r>
              <w:rPr>
                <w:rFonts w:asciiTheme="majorHAnsi" w:eastAsia="Times New Roman" w:hAnsiTheme="majorHAnsi"/>
              </w:rPr>
              <w:t>Dec 2019 , March 2019 and</w:t>
            </w:r>
            <w:r w:rsidR="00323235">
              <w:rPr>
                <w:rFonts w:asciiTheme="majorHAnsi" w:eastAsia="Times New Roman" w:hAnsiTheme="majorHAnsi"/>
              </w:rPr>
              <w:t xml:space="preserve"> </w:t>
            </w:r>
            <w:r>
              <w:rPr>
                <w:rFonts w:asciiTheme="majorHAnsi" w:eastAsia="Times New Roman" w:hAnsiTheme="majorHAnsi"/>
              </w:rPr>
              <w:t xml:space="preserve">June 2019 </w:t>
            </w:r>
          </w:p>
        </w:tc>
      </w:tr>
      <w:tr w:rsidR="00540690" w:rsidRPr="008E32B2" w:rsidTr="00E622C9">
        <w:trPr>
          <w:trHeight w:val="360"/>
        </w:trPr>
        <w:tc>
          <w:tcPr>
            <w:tcW w:w="13008" w:type="dxa"/>
            <w:gridSpan w:val="5"/>
            <w:tcBorders>
              <w:right w:val="single" w:sz="4" w:space="0" w:color="auto"/>
            </w:tcBorders>
            <w:shd w:val="clear" w:color="auto" w:fill="A6A6A6"/>
          </w:tcPr>
          <w:p w:rsidR="00540690" w:rsidRPr="0087402F" w:rsidRDefault="00540690" w:rsidP="00540690">
            <w:pPr>
              <w:ind w:left="9468"/>
              <w:rPr>
                <w:rFonts w:asciiTheme="majorHAnsi" w:hAnsiTheme="majorHAnsi"/>
              </w:rPr>
            </w:pPr>
            <w:r w:rsidRPr="0087402F">
              <w:rPr>
                <w:rFonts w:asciiTheme="majorHAnsi" w:hAnsiTheme="majorHAnsi"/>
              </w:rPr>
              <w:t>Total budgeted cost</w:t>
            </w:r>
          </w:p>
        </w:tc>
        <w:tc>
          <w:tcPr>
            <w:tcW w:w="2562" w:type="dxa"/>
            <w:tcBorders>
              <w:left w:val="single" w:sz="4" w:space="0" w:color="auto"/>
            </w:tcBorders>
            <w:shd w:val="clear" w:color="auto" w:fill="A6A6A6" w:themeFill="background1" w:themeFillShade="A6"/>
          </w:tcPr>
          <w:p w:rsidR="00540690" w:rsidRPr="00BA08E9" w:rsidRDefault="00354ADA" w:rsidP="00540690">
            <w:pPr>
              <w:pStyle w:val="DeptBullets"/>
              <w:numPr>
                <w:ilvl w:val="0"/>
                <w:numId w:val="0"/>
              </w:numPr>
              <w:rPr>
                <w:rFonts w:ascii="Helvetica Neue" w:hAnsi="Helvetica Neue"/>
                <w:color w:val="A6A6A6" w:themeColor="background1" w:themeShade="A6"/>
                <w:sz w:val="22"/>
                <w:szCs w:val="22"/>
              </w:rPr>
            </w:pPr>
            <w:r>
              <w:rPr>
                <w:rFonts w:ascii="Helvetica Neue" w:hAnsi="Helvetica Neue"/>
                <w:color w:val="A6A6A6" w:themeColor="background1" w:themeShade="A6"/>
                <w:sz w:val="22"/>
                <w:szCs w:val="22"/>
              </w:rPr>
              <w:t>££££££££££</w:t>
            </w:r>
            <w:r>
              <w:rPr>
                <w:rFonts w:ascii="Helvetica Neue" w:hAnsi="Helvetica Neue"/>
                <w:sz w:val="22"/>
                <w:szCs w:val="22"/>
              </w:rPr>
              <w:t>£10,000</w:t>
            </w:r>
            <w:r>
              <w:rPr>
                <w:rFonts w:ascii="Helvetica Neue" w:hAnsi="Helvetica Neue"/>
                <w:color w:val="A6A6A6" w:themeColor="background1" w:themeShade="A6"/>
                <w:sz w:val="22"/>
                <w:szCs w:val="22"/>
              </w:rPr>
              <w:t>£££££3</w:t>
            </w:r>
          </w:p>
        </w:tc>
      </w:tr>
      <w:tr w:rsidR="00540690" w:rsidRPr="008E32B2" w:rsidTr="00E622C9">
        <w:trPr>
          <w:trHeight w:val="360"/>
        </w:trPr>
        <w:tc>
          <w:tcPr>
            <w:tcW w:w="2355" w:type="dxa"/>
            <w:shd w:val="clear" w:color="auto" w:fill="FFFFFF"/>
          </w:tcPr>
          <w:p w:rsidR="00540690" w:rsidRPr="008E32B2" w:rsidRDefault="00540690" w:rsidP="00540690">
            <w:pPr>
              <w:rPr>
                <w:rFonts w:asciiTheme="majorHAnsi" w:hAnsiTheme="majorHAnsi"/>
              </w:rPr>
            </w:pPr>
            <w:r w:rsidRPr="008E32B2">
              <w:rPr>
                <w:rFonts w:asciiTheme="majorHAnsi" w:hAnsiTheme="majorHAnsi"/>
              </w:rPr>
              <w:t>Desired outcome</w:t>
            </w:r>
          </w:p>
        </w:tc>
        <w:tc>
          <w:tcPr>
            <w:tcW w:w="3877" w:type="dxa"/>
            <w:shd w:val="clear" w:color="auto" w:fill="FFFFFF" w:themeFill="background1"/>
          </w:tcPr>
          <w:p w:rsidR="00540690" w:rsidRPr="00C86877" w:rsidRDefault="00BA08E9" w:rsidP="00540690">
            <w:pPr>
              <w:pStyle w:val="DeptBullets"/>
              <w:numPr>
                <w:ilvl w:val="0"/>
                <w:numId w:val="0"/>
              </w:numPr>
              <w:rPr>
                <w:rFonts w:ascii="Helvetica Neue" w:hAnsi="Helvetica Neue"/>
                <w:color w:val="104F75"/>
                <w:sz w:val="22"/>
                <w:szCs w:val="22"/>
              </w:rPr>
            </w:pPr>
            <w:r w:rsidRPr="008E32B2">
              <w:rPr>
                <w:rFonts w:asciiTheme="majorHAnsi" w:hAnsiTheme="majorHAnsi"/>
              </w:rPr>
              <w:t>Chosen action/approach</w:t>
            </w:r>
          </w:p>
        </w:tc>
        <w:tc>
          <w:tcPr>
            <w:tcW w:w="2410" w:type="dxa"/>
            <w:shd w:val="clear" w:color="auto" w:fill="FFFFFF"/>
          </w:tcPr>
          <w:p w:rsidR="00540690" w:rsidRPr="0087402F" w:rsidRDefault="00540690" w:rsidP="00540690">
            <w:pPr>
              <w:rPr>
                <w:rFonts w:asciiTheme="majorHAnsi" w:hAnsiTheme="majorHAnsi"/>
              </w:rPr>
            </w:pPr>
            <w:r w:rsidRPr="0087402F">
              <w:rPr>
                <w:rFonts w:asciiTheme="majorHAnsi" w:hAnsiTheme="majorHAnsi"/>
              </w:rPr>
              <w:t>What us the evidence and rationale for this choice?</w:t>
            </w:r>
          </w:p>
        </w:tc>
        <w:tc>
          <w:tcPr>
            <w:tcW w:w="2806" w:type="dxa"/>
            <w:shd w:val="clear" w:color="auto" w:fill="FFFFFF"/>
          </w:tcPr>
          <w:p w:rsidR="00540690" w:rsidRPr="0087402F" w:rsidRDefault="00540690" w:rsidP="00540690">
            <w:pPr>
              <w:rPr>
                <w:rFonts w:asciiTheme="majorHAnsi" w:hAnsiTheme="majorHAnsi"/>
              </w:rPr>
            </w:pPr>
            <w:r w:rsidRPr="0087402F">
              <w:rPr>
                <w:rFonts w:asciiTheme="majorHAnsi" w:hAnsiTheme="majorHAnsi"/>
              </w:rPr>
              <w:t>How will you ensure it is implemented well?</w:t>
            </w:r>
          </w:p>
        </w:tc>
        <w:tc>
          <w:tcPr>
            <w:tcW w:w="1560" w:type="dxa"/>
            <w:shd w:val="clear" w:color="auto" w:fill="FFFFFF"/>
          </w:tcPr>
          <w:p w:rsidR="00540690" w:rsidRPr="0027328E" w:rsidRDefault="00540690" w:rsidP="00540690">
            <w:pPr>
              <w:rPr>
                <w:rFonts w:asciiTheme="majorHAnsi" w:hAnsiTheme="majorHAnsi"/>
              </w:rPr>
            </w:pPr>
            <w:r w:rsidRPr="0027328E">
              <w:rPr>
                <w:rFonts w:asciiTheme="majorHAnsi" w:hAnsiTheme="majorHAnsi"/>
              </w:rPr>
              <w:t>Staff Lead</w:t>
            </w:r>
          </w:p>
        </w:tc>
        <w:tc>
          <w:tcPr>
            <w:tcW w:w="2562" w:type="dxa"/>
            <w:shd w:val="clear" w:color="auto" w:fill="FFFFFF"/>
          </w:tcPr>
          <w:p w:rsidR="00540690" w:rsidRPr="0087402F" w:rsidRDefault="00540690" w:rsidP="00540690">
            <w:pPr>
              <w:rPr>
                <w:rFonts w:asciiTheme="majorHAnsi" w:hAnsiTheme="majorHAnsi"/>
              </w:rPr>
            </w:pPr>
            <w:r w:rsidRPr="0087402F">
              <w:rPr>
                <w:rFonts w:asciiTheme="majorHAnsi" w:hAnsiTheme="majorHAnsi"/>
              </w:rPr>
              <w:t>When will you review implementation?</w:t>
            </w:r>
          </w:p>
        </w:tc>
      </w:tr>
      <w:tr w:rsidR="00323235" w:rsidRPr="008E32B2" w:rsidTr="00E622C9">
        <w:trPr>
          <w:trHeight w:val="2000"/>
        </w:trPr>
        <w:tc>
          <w:tcPr>
            <w:tcW w:w="2355" w:type="dxa"/>
            <w:shd w:val="clear" w:color="auto" w:fill="FFFFFF"/>
          </w:tcPr>
          <w:p w:rsidR="00323235" w:rsidRPr="008E32B2" w:rsidRDefault="00323235" w:rsidP="00323235">
            <w:pPr>
              <w:rPr>
                <w:rFonts w:asciiTheme="majorHAnsi" w:hAnsiTheme="majorHAnsi"/>
              </w:rPr>
            </w:pPr>
          </w:p>
          <w:p w:rsidR="00323235" w:rsidRPr="008E32B2" w:rsidRDefault="00323235" w:rsidP="00323235">
            <w:pPr>
              <w:rPr>
                <w:rFonts w:asciiTheme="majorHAnsi" w:hAnsiTheme="majorHAnsi"/>
              </w:rPr>
            </w:pPr>
            <w:r w:rsidRPr="008E32B2">
              <w:rPr>
                <w:rFonts w:asciiTheme="majorHAnsi" w:hAnsiTheme="majorHAnsi"/>
              </w:rPr>
              <w:t>Accelerate progress, thus narrowing attainment gaps, in the Early Years and KS1 in Writing</w:t>
            </w:r>
            <w:r>
              <w:rPr>
                <w:rFonts w:asciiTheme="majorHAnsi" w:hAnsiTheme="majorHAnsi"/>
              </w:rPr>
              <w:t>.</w:t>
            </w:r>
          </w:p>
          <w:p w:rsidR="00323235" w:rsidRPr="008E32B2" w:rsidRDefault="00323235" w:rsidP="00323235">
            <w:pPr>
              <w:rPr>
                <w:rFonts w:asciiTheme="majorHAnsi" w:hAnsiTheme="majorHAnsi"/>
              </w:rPr>
            </w:pPr>
          </w:p>
          <w:p w:rsidR="00323235" w:rsidRPr="008E32B2" w:rsidRDefault="00323235" w:rsidP="00323235">
            <w:pPr>
              <w:rPr>
                <w:rFonts w:asciiTheme="majorHAnsi" w:hAnsiTheme="majorHAnsi"/>
              </w:rPr>
            </w:pPr>
          </w:p>
        </w:tc>
        <w:tc>
          <w:tcPr>
            <w:tcW w:w="3877" w:type="dxa"/>
            <w:shd w:val="clear" w:color="auto" w:fill="FFFFFF"/>
          </w:tcPr>
          <w:p w:rsidR="00323235" w:rsidRPr="00E71FEE" w:rsidRDefault="00323235" w:rsidP="00E71FEE">
            <w:pPr>
              <w:pStyle w:val="ListParagraph"/>
              <w:numPr>
                <w:ilvl w:val="0"/>
                <w:numId w:val="17"/>
              </w:numPr>
              <w:rPr>
                <w:rFonts w:asciiTheme="majorHAnsi" w:hAnsiTheme="majorHAnsi"/>
              </w:rPr>
            </w:pPr>
            <w:r w:rsidRPr="00E71FEE">
              <w:rPr>
                <w:rFonts w:asciiTheme="majorHAnsi" w:hAnsiTheme="majorHAnsi"/>
              </w:rPr>
              <w:t xml:space="preserve">To ensure that there </w:t>
            </w:r>
            <w:r w:rsidR="00077F0E" w:rsidRPr="00E71FEE">
              <w:rPr>
                <w:rFonts w:asciiTheme="majorHAnsi" w:hAnsiTheme="majorHAnsi"/>
              </w:rPr>
              <w:t xml:space="preserve">is high quality staff </w:t>
            </w:r>
            <w:r w:rsidRPr="00E71FEE">
              <w:rPr>
                <w:rFonts w:asciiTheme="majorHAnsi" w:hAnsiTheme="majorHAnsi"/>
              </w:rPr>
              <w:t xml:space="preserve">in </w:t>
            </w:r>
            <w:r w:rsidR="00077F0E" w:rsidRPr="00E71FEE">
              <w:rPr>
                <w:rFonts w:asciiTheme="majorHAnsi" w:hAnsiTheme="majorHAnsi"/>
              </w:rPr>
              <w:t xml:space="preserve">Foundation Stage to </w:t>
            </w:r>
            <w:r w:rsidR="00E71FEE" w:rsidRPr="00E71FEE">
              <w:rPr>
                <w:rFonts w:asciiTheme="majorHAnsi" w:hAnsiTheme="majorHAnsi"/>
              </w:rPr>
              <w:t>provide quality</w:t>
            </w:r>
            <w:r w:rsidRPr="00E71FEE">
              <w:rPr>
                <w:rFonts w:asciiTheme="majorHAnsi" w:hAnsiTheme="majorHAnsi"/>
              </w:rPr>
              <w:t xml:space="preserve"> structured and child-initiated writing sessions. </w:t>
            </w:r>
          </w:p>
          <w:p w:rsidR="00392F03" w:rsidRDefault="00392F03" w:rsidP="00077F0E">
            <w:pPr>
              <w:rPr>
                <w:rFonts w:asciiTheme="majorHAnsi" w:hAnsiTheme="majorHAnsi"/>
              </w:rPr>
            </w:pPr>
          </w:p>
          <w:p w:rsidR="00392F03" w:rsidRPr="00E71FEE" w:rsidRDefault="00392F03" w:rsidP="00E71FEE">
            <w:pPr>
              <w:pStyle w:val="ListParagraph"/>
              <w:numPr>
                <w:ilvl w:val="0"/>
                <w:numId w:val="17"/>
              </w:numPr>
              <w:rPr>
                <w:rFonts w:asciiTheme="majorHAnsi" w:hAnsiTheme="majorHAnsi"/>
              </w:rPr>
            </w:pPr>
            <w:r w:rsidRPr="00E71FEE">
              <w:rPr>
                <w:rFonts w:asciiTheme="majorHAnsi" w:hAnsiTheme="majorHAnsi"/>
              </w:rPr>
              <w:t>Use TALK for</w:t>
            </w:r>
            <w:r w:rsidR="00E71FEE" w:rsidRPr="00E71FEE">
              <w:rPr>
                <w:rFonts w:asciiTheme="majorHAnsi" w:hAnsiTheme="majorHAnsi"/>
              </w:rPr>
              <w:t xml:space="preserve"> writing as a basis for writing</w:t>
            </w:r>
            <w:r w:rsidRPr="00E71FEE">
              <w:rPr>
                <w:rFonts w:asciiTheme="majorHAnsi" w:hAnsiTheme="majorHAnsi"/>
              </w:rPr>
              <w:t>.</w:t>
            </w:r>
          </w:p>
          <w:p w:rsidR="00392F03" w:rsidRDefault="00392F03" w:rsidP="00077F0E">
            <w:pPr>
              <w:rPr>
                <w:rFonts w:asciiTheme="majorHAnsi" w:hAnsiTheme="majorHAnsi"/>
              </w:rPr>
            </w:pPr>
          </w:p>
          <w:p w:rsidR="00392F03" w:rsidRDefault="00392F03" w:rsidP="00E71FEE">
            <w:pPr>
              <w:pStyle w:val="ListParagraph"/>
              <w:numPr>
                <w:ilvl w:val="0"/>
                <w:numId w:val="17"/>
              </w:numPr>
              <w:rPr>
                <w:rFonts w:asciiTheme="majorHAnsi" w:hAnsiTheme="majorHAnsi"/>
              </w:rPr>
            </w:pPr>
            <w:r w:rsidRPr="00E71FEE">
              <w:rPr>
                <w:rFonts w:asciiTheme="majorHAnsi" w:hAnsiTheme="majorHAnsi"/>
              </w:rPr>
              <w:t>Longer and faster pace phonic sessions to improve spelling and independent writing.</w:t>
            </w:r>
          </w:p>
          <w:p w:rsidR="00354ADA" w:rsidRPr="00354ADA" w:rsidRDefault="00354ADA" w:rsidP="00354ADA">
            <w:pPr>
              <w:pStyle w:val="ListParagraph"/>
              <w:rPr>
                <w:rFonts w:asciiTheme="majorHAnsi" w:hAnsiTheme="majorHAnsi"/>
              </w:rPr>
            </w:pPr>
          </w:p>
          <w:p w:rsidR="00354ADA" w:rsidRPr="00E71FEE" w:rsidRDefault="00354ADA" w:rsidP="00E71FEE">
            <w:pPr>
              <w:pStyle w:val="ListParagraph"/>
              <w:numPr>
                <w:ilvl w:val="0"/>
                <w:numId w:val="17"/>
              </w:numPr>
              <w:rPr>
                <w:rFonts w:asciiTheme="majorHAnsi" w:hAnsiTheme="majorHAnsi"/>
              </w:rPr>
            </w:pPr>
            <w:r>
              <w:rPr>
                <w:rFonts w:asciiTheme="majorHAnsi" w:hAnsiTheme="majorHAnsi"/>
              </w:rPr>
              <w:t xml:space="preserve">Small classes leading to personalised </w:t>
            </w:r>
            <w:proofErr w:type="gramStart"/>
            <w:r>
              <w:rPr>
                <w:rFonts w:asciiTheme="majorHAnsi" w:hAnsiTheme="majorHAnsi"/>
              </w:rPr>
              <w:t>support .</w:t>
            </w:r>
            <w:proofErr w:type="gramEnd"/>
          </w:p>
        </w:tc>
        <w:tc>
          <w:tcPr>
            <w:tcW w:w="2410" w:type="dxa"/>
            <w:shd w:val="clear" w:color="auto" w:fill="FFFFFF"/>
          </w:tcPr>
          <w:p w:rsidR="00323235" w:rsidRPr="00E71FEE" w:rsidRDefault="00323235" w:rsidP="00E71FEE">
            <w:pPr>
              <w:rPr>
                <w:rFonts w:asciiTheme="majorHAnsi" w:hAnsiTheme="majorHAnsi"/>
              </w:rPr>
            </w:pPr>
            <w:r w:rsidRPr="00E71FEE">
              <w:rPr>
                <w:rFonts w:asciiTheme="majorHAnsi" w:hAnsiTheme="majorHAnsi"/>
              </w:rPr>
              <w:t>Other HET settings where GLD is higher than ours</w:t>
            </w:r>
            <w:r w:rsidR="00392F03" w:rsidRPr="00E71FEE">
              <w:rPr>
                <w:rFonts w:asciiTheme="majorHAnsi" w:hAnsiTheme="majorHAnsi"/>
              </w:rPr>
              <w:t xml:space="preserve"> have high quality staff </w:t>
            </w:r>
            <w:r w:rsidRPr="00E71FEE">
              <w:rPr>
                <w:rFonts w:asciiTheme="majorHAnsi" w:hAnsiTheme="majorHAnsi"/>
              </w:rPr>
              <w:t>in the setting.</w:t>
            </w:r>
          </w:p>
          <w:p w:rsidR="00E71FEE" w:rsidRPr="0087402F" w:rsidRDefault="00E71FEE" w:rsidP="00E71FEE">
            <w:pPr>
              <w:rPr>
                <w:rFonts w:asciiTheme="majorHAnsi" w:hAnsiTheme="majorHAnsi"/>
              </w:rPr>
            </w:pPr>
          </w:p>
          <w:p w:rsidR="00323235" w:rsidRPr="00E71FEE" w:rsidRDefault="00323235" w:rsidP="00E71FEE">
            <w:pPr>
              <w:rPr>
                <w:rFonts w:asciiTheme="majorHAnsi" w:hAnsiTheme="majorHAnsi"/>
              </w:rPr>
            </w:pPr>
            <w:r w:rsidRPr="00E71FEE">
              <w:rPr>
                <w:rFonts w:asciiTheme="majorHAnsi" w:hAnsiTheme="majorHAnsi"/>
              </w:rPr>
              <w:t>Pupil numbers are low in F1 so should ensure high quality sessions.</w:t>
            </w:r>
          </w:p>
        </w:tc>
        <w:tc>
          <w:tcPr>
            <w:tcW w:w="2806" w:type="dxa"/>
            <w:shd w:val="clear" w:color="auto" w:fill="FFFFFF"/>
          </w:tcPr>
          <w:p w:rsidR="00323235" w:rsidRPr="0087402F" w:rsidRDefault="00323235" w:rsidP="00323235">
            <w:pPr>
              <w:numPr>
                <w:ilvl w:val="0"/>
                <w:numId w:val="4"/>
              </w:numPr>
              <w:ind w:left="178" w:hanging="142"/>
              <w:contextualSpacing/>
              <w:rPr>
                <w:rFonts w:asciiTheme="majorHAnsi" w:eastAsia="Times New Roman" w:hAnsiTheme="majorHAnsi"/>
              </w:rPr>
            </w:pPr>
            <w:r w:rsidRPr="0087402F">
              <w:rPr>
                <w:rFonts w:asciiTheme="majorHAnsi" w:eastAsia="Times New Roman" w:hAnsiTheme="majorHAnsi"/>
              </w:rPr>
              <w:t>FS lead to be in Foundation Stage every morning.</w:t>
            </w:r>
          </w:p>
          <w:p w:rsidR="00323235" w:rsidRPr="0087402F" w:rsidRDefault="00323235" w:rsidP="00323235">
            <w:pPr>
              <w:numPr>
                <w:ilvl w:val="0"/>
                <w:numId w:val="4"/>
              </w:numPr>
              <w:ind w:left="178" w:hanging="142"/>
              <w:contextualSpacing/>
              <w:rPr>
                <w:rFonts w:asciiTheme="majorHAnsi" w:eastAsia="Times New Roman" w:hAnsiTheme="majorHAnsi"/>
              </w:rPr>
            </w:pPr>
            <w:r w:rsidRPr="0087402F">
              <w:rPr>
                <w:rFonts w:asciiTheme="majorHAnsi" w:eastAsia="Times New Roman" w:hAnsiTheme="majorHAnsi"/>
              </w:rPr>
              <w:t xml:space="preserve">Visit other setting where provision is outstanding </w:t>
            </w:r>
          </w:p>
        </w:tc>
        <w:tc>
          <w:tcPr>
            <w:tcW w:w="1560" w:type="dxa"/>
            <w:shd w:val="clear" w:color="auto" w:fill="FFFFFF"/>
          </w:tcPr>
          <w:p w:rsidR="00323235" w:rsidRPr="0027328E" w:rsidRDefault="00323235" w:rsidP="00323235">
            <w:pPr>
              <w:rPr>
                <w:rFonts w:asciiTheme="majorHAnsi" w:eastAsia="Times New Roman" w:hAnsiTheme="majorHAnsi"/>
                <w:b/>
              </w:rPr>
            </w:pPr>
            <w:r>
              <w:rPr>
                <w:rFonts w:asciiTheme="majorHAnsi" w:eastAsia="Times New Roman" w:hAnsiTheme="majorHAnsi"/>
                <w:b/>
              </w:rPr>
              <w:t>VF</w:t>
            </w:r>
          </w:p>
        </w:tc>
        <w:tc>
          <w:tcPr>
            <w:tcW w:w="2562" w:type="dxa"/>
            <w:shd w:val="clear" w:color="auto" w:fill="FFFFFF"/>
          </w:tcPr>
          <w:p w:rsidR="00323235" w:rsidRPr="0087402F" w:rsidRDefault="00323235" w:rsidP="00323235">
            <w:pPr>
              <w:numPr>
                <w:ilvl w:val="0"/>
                <w:numId w:val="4"/>
              </w:numPr>
              <w:ind w:left="178" w:hanging="142"/>
              <w:contextualSpacing/>
              <w:rPr>
                <w:rFonts w:asciiTheme="majorHAnsi" w:eastAsia="Times New Roman" w:hAnsiTheme="majorHAnsi"/>
              </w:rPr>
            </w:pPr>
            <w:r w:rsidRPr="0087402F">
              <w:rPr>
                <w:rFonts w:asciiTheme="majorHAnsi" w:eastAsia="Times New Roman" w:hAnsiTheme="majorHAnsi"/>
              </w:rPr>
              <w:t>Learning Walk termly</w:t>
            </w:r>
            <w:r>
              <w:rPr>
                <w:rFonts w:asciiTheme="majorHAnsi" w:eastAsia="Times New Roman" w:hAnsiTheme="majorHAnsi"/>
              </w:rPr>
              <w:t>.</w:t>
            </w:r>
          </w:p>
          <w:p w:rsidR="00323235" w:rsidRPr="0087402F" w:rsidRDefault="00323235" w:rsidP="00323235">
            <w:pPr>
              <w:numPr>
                <w:ilvl w:val="0"/>
                <w:numId w:val="4"/>
              </w:numPr>
              <w:ind w:left="178" w:hanging="142"/>
              <w:contextualSpacing/>
              <w:rPr>
                <w:rFonts w:asciiTheme="majorHAnsi" w:eastAsia="Times New Roman" w:hAnsiTheme="majorHAnsi"/>
              </w:rPr>
            </w:pPr>
            <w:r w:rsidRPr="0087402F">
              <w:rPr>
                <w:rFonts w:asciiTheme="majorHAnsi" w:eastAsia="Times New Roman" w:hAnsiTheme="majorHAnsi"/>
              </w:rPr>
              <w:t>Analysis of data</w:t>
            </w:r>
            <w:r>
              <w:rPr>
                <w:rFonts w:asciiTheme="majorHAnsi" w:eastAsia="Times New Roman" w:hAnsiTheme="majorHAnsi"/>
              </w:rPr>
              <w:t>.</w:t>
            </w:r>
            <w:r w:rsidRPr="0087402F">
              <w:rPr>
                <w:rFonts w:asciiTheme="majorHAnsi" w:eastAsia="Times New Roman" w:hAnsiTheme="majorHAnsi"/>
              </w:rPr>
              <w:t xml:space="preserve"> </w:t>
            </w:r>
          </w:p>
          <w:p w:rsidR="00323235" w:rsidRPr="0087402F" w:rsidRDefault="00323235" w:rsidP="00323235">
            <w:pPr>
              <w:ind w:left="178"/>
              <w:contextualSpacing/>
              <w:rPr>
                <w:rFonts w:asciiTheme="majorHAnsi" w:eastAsia="Times New Roman" w:hAnsiTheme="majorHAnsi"/>
              </w:rPr>
            </w:pPr>
          </w:p>
        </w:tc>
      </w:tr>
      <w:tr w:rsidR="00323235" w:rsidRPr="008E32B2" w:rsidTr="00E622C9">
        <w:trPr>
          <w:trHeight w:val="360"/>
        </w:trPr>
        <w:tc>
          <w:tcPr>
            <w:tcW w:w="13008" w:type="dxa"/>
            <w:gridSpan w:val="5"/>
            <w:shd w:val="clear" w:color="auto" w:fill="A6A6A6"/>
          </w:tcPr>
          <w:p w:rsidR="00323235" w:rsidRPr="0087402F" w:rsidRDefault="00323235" w:rsidP="00323235">
            <w:pPr>
              <w:ind w:left="9411"/>
              <w:rPr>
                <w:rFonts w:asciiTheme="majorHAnsi" w:hAnsiTheme="majorHAnsi"/>
              </w:rPr>
            </w:pPr>
            <w:r w:rsidRPr="0087402F">
              <w:rPr>
                <w:rFonts w:asciiTheme="majorHAnsi" w:hAnsiTheme="majorHAnsi"/>
              </w:rPr>
              <w:t xml:space="preserve"> Total budgeted cost</w:t>
            </w:r>
          </w:p>
        </w:tc>
        <w:tc>
          <w:tcPr>
            <w:tcW w:w="2562" w:type="dxa"/>
            <w:shd w:val="clear" w:color="auto" w:fill="A6A6A6"/>
          </w:tcPr>
          <w:p w:rsidR="00323235" w:rsidRPr="0087402F" w:rsidRDefault="00354ADA" w:rsidP="00323235">
            <w:pPr>
              <w:rPr>
                <w:rFonts w:asciiTheme="majorHAnsi" w:hAnsiTheme="majorHAnsi"/>
              </w:rPr>
            </w:pPr>
            <w:r>
              <w:rPr>
                <w:rFonts w:asciiTheme="majorHAnsi" w:hAnsiTheme="majorHAnsi"/>
              </w:rPr>
              <w:t xml:space="preserve">      £1,344</w:t>
            </w:r>
          </w:p>
        </w:tc>
      </w:tr>
      <w:tr w:rsidR="00323235" w:rsidRPr="008E32B2" w:rsidTr="00E622C9">
        <w:trPr>
          <w:trHeight w:val="600"/>
        </w:trPr>
        <w:tc>
          <w:tcPr>
            <w:tcW w:w="2355" w:type="dxa"/>
            <w:shd w:val="clear" w:color="auto" w:fill="FFFFFF"/>
          </w:tcPr>
          <w:p w:rsidR="00323235" w:rsidRPr="008E32B2" w:rsidRDefault="00323235" w:rsidP="00323235">
            <w:pPr>
              <w:rPr>
                <w:rFonts w:asciiTheme="majorHAnsi" w:hAnsiTheme="majorHAnsi"/>
              </w:rPr>
            </w:pPr>
            <w:r w:rsidRPr="008E32B2">
              <w:rPr>
                <w:rFonts w:asciiTheme="majorHAnsi" w:hAnsiTheme="majorHAnsi"/>
              </w:rPr>
              <w:t>Desired Outcome</w:t>
            </w:r>
          </w:p>
        </w:tc>
        <w:tc>
          <w:tcPr>
            <w:tcW w:w="3877"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Chosen action/approach</w:t>
            </w:r>
          </w:p>
        </w:tc>
        <w:tc>
          <w:tcPr>
            <w:tcW w:w="2410"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What is the evidence and rationale for this choice</w:t>
            </w:r>
          </w:p>
        </w:tc>
        <w:tc>
          <w:tcPr>
            <w:tcW w:w="2806"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How will you ensure it is implemented well?</w:t>
            </w:r>
          </w:p>
        </w:tc>
        <w:tc>
          <w:tcPr>
            <w:tcW w:w="1560"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Staff Lead</w:t>
            </w:r>
          </w:p>
        </w:tc>
        <w:tc>
          <w:tcPr>
            <w:tcW w:w="2562"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When will you review implementation?</w:t>
            </w:r>
          </w:p>
        </w:tc>
      </w:tr>
      <w:tr w:rsidR="00323235" w:rsidRPr="008E32B2" w:rsidTr="00E622C9">
        <w:trPr>
          <w:trHeight w:val="600"/>
        </w:trPr>
        <w:tc>
          <w:tcPr>
            <w:tcW w:w="2355" w:type="dxa"/>
            <w:vMerge w:val="restart"/>
            <w:shd w:val="clear" w:color="auto" w:fill="FFFFFF"/>
          </w:tcPr>
          <w:p w:rsidR="00323235" w:rsidRDefault="00323235" w:rsidP="00323235">
            <w:pPr>
              <w:rPr>
                <w:rFonts w:asciiTheme="majorHAnsi" w:hAnsiTheme="majorHAnsi"/>
              </w:rPr>
            </w:pPr>
          </w:p>
          <w:p w:rsidR="00323235" w:rsidRPr="008E32B2" w:rsidRDefault="00323235" w:rsidP="00323235">
            <w:pPr>
              <w:rPr>
                <w:rFonts w:asciiTheme="majorHAnsi" w:hAnsiTheme="majorHAnsi"/>
              </w:rPr>
            </w:pPr>
            <w:r>
              <w:rPr>
                <w:rFonts w:asciiTheme="majorHAnsi" w:hAnsiTheme="majorHAnsi"/>
              </w:rPr>
              <w:t xml:space="preserve">Accelerate </w:t>
            </w:r>
            <w:r w:rsidRPr="008E32B2">
              <w:rPr>
                <w:rFonts w:asciiTheme="majorHAnsi" w:hAnsiTheme="majorHAnsi"/>
              </w:rPr>
              <w:t>progress, thus narrowing attainment gaps, in the Early Years and KS1 in Maths.</w:t>
            </w:r>
          </w:p>
          <w:p w:rsidR="00323235" w:rsidRPr="008E32B2" w:rsidRDefault="00323235" w:rsidP="00323235">
            <w:pPr>
              <w:rPr>
                <w:rFonts w:asciiTheme="majorHAnsi" w:hAnsiTheme="majorHAnsi"/>
              </w:rPr>
            </w:pPr>
          </w:p>
          <w:p w:rsidR="00323235" w:rsidRPr="008E32B2" w:rsidRDefault="00323235" w:rsidP="00323235">
            <w:pPr>
              <w:rPr>
                <w:rFonts w:asciiTheme="majorHAnsi" w:hAnsiTheme="majorHAnsi"/>
              </w:rPr>
            </w:pPr>
          </w:p>
          <w:p w:rsidR="00323235" w:rsidRPr="008E32B2" w:rsidRDefault="00323235" w:rsidP="00323235">
            <w:pPr>
              <w:rPr>
                <w:rFonts w:asciiTheme="majorHAnsi" w:hAnsiTheme="majorHAnsi"/>
              </w:rPr>
            </w:pPr>
          </w:p>
        </w:tc>
        <w:tc>
          <w:tcPr>
            <w:tcW w:w="3877" w:type="dxa"/>
            <w:shd w:val="clear" w:color="auto" w:fill="FFFFFF"/>
          </w:tcPr>
          <w:p w:rsidR="00323235" w:rsidRPr="00FC3B36" w:rsidRDefault="00323235" w:rsidP="00FC3B36">
            <w:pPr>
              <w:pStyle w:val="ListParagraph"/>
              <w:numPr>
                <w:ilvl w:val="0"/>
                <w:numId w:val="18"/>
              </w:numPr>
              <w:rPr>
                <w:rFonts w:asciiTheme="majorHAnsi" w:hAnsiTheme="majorHAnsi"/>
              </w:rPr>
            </w:pPr>
            <w:r w:rsidRPr="00FC3B36">
              <w:rPr>
                <w:rFonts w:asciiTheme="majorHAnsi" w:hAnsiTheme="majorHAnsi"/>
              </w:rPr>
              <w:t xml:space="preserve">To ensure that there are </w:t>
            </w:r>
            <w:r w:rsidR="00392F03" w:rsidRPr="00FC3B36">
              <w:rPr>
                <w:rFonts w:asciiTheme="majorHAnsi" w:hAnsiTheme="majorHAnsi"/>
              </w:rPr>
              <w:t xml:space="preserve">high quality staff </w:t>
            </w:r>
            <w:r w:rsidRPr="00FC3B36">
              <w:rPr>
                <w:rFonts w:asciiTheme="majorHAnsi" w:hAnsiTheme="majorHAnsi"/>
              </w:rPr>
              <w:t xml:space="preserve">in </w:t>
            </w:r>
            <w:r w:rsidR="00392F03" w:rsidRPr="00FC3B36">
              <w:rPr>
                <w:rFonts w:asciiTheme="majorHAnsi" w:hAnsiTheme="majorHAnsi"/>
              </w:rPr>
              <w:t xml:space="preserve">Foundation Stage to provide </w:t>
            </w:r>
            <w:r w:rsidRPr="00FC3B36">
              <w:rPr>
                <w:rFonts w:asciiTheme="majorHAnsi" w:hAnsiTheme="majorHAnsi"/>
              </w:rPr>
              <w:t xml:space="preserve">quality structured and child initiated maths sessions. </w:t>
            </w:r>
          </w:p>
          <w:p w:rsidR="00FC3B36" w:rsidRPr="0087402F" w:rsidRDefault="00FC3B36" w:rsidP="00323235">
            <w:pPr>
              <w:rPr>
                <w:rFonts w:asciiTheme="majorHAnsi" w:hAnsiTheme="majorHAnsi"/>
              </w:rPr>
            </w:pPr>
          </w:p>
          <w:p w:rsidR="00323235" w:rsidRPr="00FC3B36" w:rsidRDefault="00323235" w:rsidP="00FC3B36">
            <w:pPr>
              <w:pStyle w:val="ListParagraph"/>
              <w:numPr>
                <w:ilvl w:val="0"/>
                <w:numId w:val="18"/>
              </w:numPr>
              <w:rPr>
                <w:rFonts w:asciiTheme="majorHAnsi" w:hAnsiTheme="majorHAnsi"/>
              </w:rPr>
            </w:pPr>
            <w:r w:rsidRPr="00FC3B36">
              <w:rPr>
                <w:rFonts w:asciiTheme="majorHAnsi" w:hAnsiTheme="majorHAnsi"/>
              </w:rPr>
              <w:t>Introduce TRG principles to Nursery and Reception children.</w:t>
            </w:r>
          </w:p>
        </w:tc>
        <w:tc>
          <w:tcPr>
            <w:tcW w:w="2410" w:type="dxa"/>
            <w:shd w:val="clear" w:color="auto" w:fill="FFFFFF"/>
          </w:tcPr>
          <w:p w:rsidR="00323235" w:rsidRDefault="00323235" w:rsidP="00323235">
            <w:pPr>
              <w:rPr>
                <w:rFonts w:asciiTheme="majorHAnsi" w:hAnsiTheme="majorHAnsi"/>
              </w:rPr>
            </w:pPr>
            <w:r w:rsidRPr="0087402F">
              <w:rPr>
                <w:rFonts w:asciiTheme="majorHAnsi" w:hAnsiTheme="majorHAnsi"/>
              </w:rPr>
              <w:t>Other HET settings where</w:t>
            </w:r>
            <w:r w:rsidR="00392F03">
              <w:rPr>
                <w:rFonts w:asciiTheme="majorHAnsi" w:hAnsiTheme="majorHAnsi"/>
              </w:rPr>
              <w:t xml:space="preserve"> GLD is higher than our have high quality </w:t>
            </w:r>
            <w:r w:rsidRPr="0087402F">
              <w:rPr>
                <w:rFonts w:asciiTheme="majorHAnsi" w:hAnsiTheme="majorHAnsi"/>
              </w:rPr>
              <w:t>in the setting.</w:t>
            </w:r>
          </w:p>
          <w:p w:rsidR="00FC3B36" w:rsidRPr="0087402F" w:rsidRDefault="00FC3B36" w:rsidP="00323235">
            <w:pPr>
              <w:rPr>
                <w:rFonts w:asciiTheme="majorHAnsi" w:hAnsiTheme="majorHAnsi"/>
              </w:rPr>
            </w:pPr>
          </w:p>
          <w:p w:rsidR="00323235" w:rsidRDefault="00323235" w:rsidP="00323235">
            <w:pPr>
              <w:rPr>
                <w:rFonts w:asciiTheme="majorHAnsi" w:hAnsiTheme="majorHAnsi"/>
              </w:rPr>
            </w:pPr>
            <w:r w:rsidRPr="0087402F">
              <w:rPr>
                <w:rFonts w:asciiTheme="majorHAnsi" w:hAnsiTheme="majorHAnsi"/>
              </w:rPr>
              <w:t>Pupil</w:t>
            </w:r>
            <w:r>
              <w:rPr>
                <w:rFonts w:asciiTheme="majorHAnsi" w:hAnsiTheme="majorHAnsi"/>
              </w:rPr>
              <w:t xml:space="preserve"> numbers are</w:t>
            </w:r>
            <w:r w:rsidRPr="0087402F">
              <w:rPr>
                <w:rFonts w:asciiTheme="majorHAnsi" w:hAnsiTheme="majorHAnsi"/>
              </w:rPr>
              <w:t xml:space="preserve"> low in F1 so should ensure high quality sessions</w:t>
            </w:r>
            <w:r>
              <w:rPr>
                <w:rFonts w:asciiTheme="majorHAnsi" w:hAnsiTheme="majorHAnsi"/>
              </w:rPr>
              <w:t>.</w:t>
            </w:r>
            <w:r w:rsidRPr="0087402F">
              <w:rPr>
                <w:rFonts w:asciiTheme="majorHAnsi" w:hAnsiTheme="majorHAnsi"/>
              </w:rPr>
              <w:t xml:space="preserve"> </w:t>
            </w:r>
          </w:p>
          <w:p w:rsidR="00FC3B36" w:rsidRPr="0087402F" w:rsidRDefault="00FC3B36" w:rsidP="00323235">
            <w:pPr>
              <w:rPr>
                <w:rFonts w:asciiTheme="majorHAnsi" w:hAnsiTheme="majorHAnsi"/>
              </w:rPr>
            </w:pPr>
          </w:p>
          <w:p w:rsidR="00323235" w:rsidRPr="0087402F" w:rsidRDefault="00323235" w:rsidP="00323235">
            <w:pPr>
              <w:rPr>
                <w:rFonts w:asciiTheme="majorHAnsi" w:hAnsiTheme="majorHAnsi"/>
              </w:rPr>
            </w:pPr>
            <w:r w:rsidRPr="0087402F">
              <w:rPr>
                <w:rFonts w:asciiTheme="majorHAnsi" w:hAnsiTheme="majorHAnsi"/>
              </w:rPr>
              <w:t>TRGs have been introduced in other HET school and</w:t>
            </w:r>
            <w:r>
              <w:rPr>
                <w:rFonts w:asciiTheme="majorHAnsi" w:hAnsiTheme="majorHAnsi"/>
              </w:rPr>
              <w:t xml:space="preserve"> </w:t>
            </w:r>
            <w:r w:rsidR="00FC3B36">
              <w:rPr>
                <w:rFonts w:asciiTheme="majorHAnsi" w:hAnsiTheme="majorHAnsi"/>
              </w:rPr>
              <w:t xml:space="preserve">this has </w:t>
            </w:r>
            <w:r w:rsidRPr="0087402F">
              <w:rPr>
                <w:rFonts w:asciiTheme="majorHAnsi" w:hAnsiTheme="majorHAnsi"/>
              </w:rPr>
              <w:t>impacted on Maths ELG.</w:t>
            </w:r>
          </w:p>
        </w:tc>
        <w:tc>
          <w:tcPr>
            <w:tcW w:w="2806" w:type="dxa"/>
            <w:shd w:val="clear" w:color="auto" w:fill="FFFFFF"/>
          </w:tcPr>
          <w:p w:rsidR="00323235" w:rsidRDefault="00E622C9" w:rsidP="00323235">
            <w:pPr>
              <w:numPr>
                <w:ilvl w:val="0"/>
                <w:numId w:val="4"/>
              </w:numPr>
              <w:ind w:left="178" w:hanging="142"/>
              <w:contextualSpacing/>
              <w:rPr>
                <w:rFonts w:asciiTheme="majorHAnsi" w:eastAsia="Times New Roman" w:hAnsiTheme="majorHAnsi"/>
              </w:rPr>
            </w:pPr>
            <w:r>
              <w:rPr>
                <w:rFonts w:asciiTheme="majorHAnsi" w:eastAsia="Times New Roman" w:hAnsiTheme="majorHAnsi"/>
              </w:rPr>
              <w:t xml:space="preserve"> </w:t>
            </w:r>
            <w:r w:rsidR="00323235" w:rsidRPr="0087402F">
              <w:rPr>
                <w:rFonts w:asciiTheme="majorHAnsi" w:eastAsia="Times New Roman" w:hAnsiTheme="majorHAnsi"/>
              </w:rPr>
              <w:t>FS lead to be in Foundation Stage every morning.</w:t>
            </w:r>
          </w:p>
          <w:p w:rsidR="00FC3B36" w:rsidRPr="0087402F" w:rsidRDefault="00FC3B36" w:rsidP="00FC3B36">
            <w:pPr>
              <w:ind w:left="178"/>
              <w:contextualSpacing/>
              <w:rPr>
                <w:rFonts w:asciiTheme="majorHAnsi" w:eastAsia="Times New Roman" w:hAnsiTheme="majorHAnsi"/>
              </w:rPr>
            </w:pPr>
          </w:p>
          <w:p w:rsidR="00323235" w:rsidRPr="0087402F" w:rsidRDefault="00E622C9" w:rsidP="00323235">
            <w:pPr>
              <w:numPr>
                <w:ilvl w:val="0"/>
                <w:numId w:val="4"/>
              </w:numPr>
              <w:ind w:left="178" w:hanging="142"/>
              <w:contextualSpacing/>
              <w:rPr>
                <w:rFonts w:asciiTheme="majorHAnsi" w:eastAsia="Times New Roman" w:hAnsiTheme="majorHAnsi"/>
              </w:rPr>
            </w:pPr>
            <w:r>
              <w:rPr>
                <w:rFonts w:asciiTheme="majorHAnsi" w:eastAsia="Times New Roman" w:hAnsiTheme="majorHAnsi"/>
              </w:rPr>
              <w:t xml:space="preserve">  </w:t>
            </w:r>
            <w:r w:rsidR="00323235" w:rsidRPr="0087402F">
              <w:rPr>
                <w:rFonts w:asciiTheme="majorHAnsi" w:eastAsia="Times New Roman" w:hAnsiTheme="majorHAnsi"/>
              </w:rPr>
              <w:t>Visit other setting</w:t>
            </w:r>
            <w:r w:rsidR="00FC3B36">
              <w:rPr>
                <w:rFonts w:asciiTheme="majorHAnsi" w:eastAsia="Times New Roman" w:hAnsiTheme="majorHAnsi"/>
              </w:rPr>
              <w:t xml:space="preserve"> where provision is outstanding.</w:t>
            </w:r>
          </w:p>
        </w:tc>
        <w:tc>
          <w:tcPr>
            <w:tcW w:w="1560" w:type="dxa"/>
            <w:shd w:val="clear" w:color="auto" w:fill="FFFFFF"/>
          </w:tcPr>
          <w:p w:rsidR="00323235" w:rsidRPr="0027328E" w:rsidRDefault="00323235" w:rsidP="00323235">
            <w:pPr>
              <w:rPr>
                <w:rFonts w:asciiTheme="majorHAnsi" w:eastAsia="Times New Roman" w:hAnsiTheme="majorHAnsi"/>
                <w:b/>
              </w:rPr>
            </w:pPr>
            <w:r>
              <w:rPr>
                <w:rFonts w:asciiTheme="majorHAnsi" w:eastAsia="Times New Roman" w:hAnsiTheme="majorHAnsi"/>
                <w:b/>
              </w:rPr>
              <w:t>LD</w:t>
            </w:r>
          </w:p>
        </w:tc>
        <w:tc>
          <w:tcPr>
            <w:tcW w:w="2562" w:type="dxa"/>
            <w:shd w:val="clear" w:color="auto" w:fill="FFFFFF"/>
          </w:tcPr>
          <w:p w:rsidR="00323235" w:rsidRPr="0087402F" w:rsidRDefault="00323235" w:rsidP="00323235">
            <w:pPr>
              <w:numPr>
                <w:ilvl w:val="0"/>
                <w:numId w:val="4"/>
              </w:numPr>
              <w:ind w:left="178" w:hanging="142"/>
              <w:contextualSpacing/>
              <w:rPr>
                <w:rFonts w:asciiTheme="majorHAnsi" w:eastAsia="Times New Roman" w:hAnsiTheme="majorHAnsi"/>
              </w:rPr>
            </w:pPr>
            <w:r w:rsidRPr="0087402F">
              <w:rPr>
                <w:rFonts w:asciiTheme="majorHAnsi" w:eastAsia="Times New Roman" w:hAnsiTheme="majorHAnsi"/>
              </w:rPr>
              <w:t>Learning Walk termly</w:t>
            </w:r>
            <w:r>
              <w:rPr>
                <w:rFonts w:asciiTheme="majorHAnsi" w:eastAsia="Times New Roman" w:hAnsiTheme="majorHAnsi"/>
              </w:rPr>
              <w:t>.</w:t>
            </w:r>
          </w:p>
          <w:p w:rsidR="00323235" w:rsidRPr="0087402F" w:rsidRDefault="00323235" w:rsidP="00323235">
            <w:pPr>
              <w:numPr>
                <w:ilvl w:val="0"/>
                <w:numId w:val="4"/>
              </w:numPr>
              <w:ind w:left="178" w:hanging="142"/>
              <w:contextualSpacing/>
              <w:rPr>
                <w:rFonts w:asciiTheme="majorHAnsi" w:eastAsia="Times New Roman" w:hAnsiTheme="majorHAnsi"/>
              </w:rPr>
            </w:pPr>
            <w:r w:rsidRPr="0087402F">
              <w:rPr>
                <w:rFonts w:asciiTheme="majorHAnsi" w:eastAsia="Times New Roman" w:hAnsiTheme="majorHAnsi"/>
              </w:rPr>
              <w:t>Analysis of data</w:t>
            </w:r>
            <w:r>
              <w:rPr>
                <w:rFonts w:asciiTheme="majorHAnsi" w:eastAsia="Times New Roman" w:hAnsiTheme="majorHAnsi"/>
              </w:rPr>
              <w:t>.</w:t>
            </w:r>
            <w:r w:rsidRPr="0087402F">
              <w:rPr>
                <w:rFonts w:asciiTheme="majorHAnsi" w:eastAsia="Times New Roman" w:hAnsiTheme="majorHAnsi"/>
              </w:rPr>
              <w:t xml:space="preserve"> </w:t>
            </w:r>
          </w:p>
          <w:p w:rsidR="00323235" w:rsidRPr="0087402F" w:rsidRDefault="00323235" w:rsidP="00323235">
            <w:pPr>
              <w:ind w:left="178"/>
              <w:contextualSpacing/>
              <w:rPr>
                <w:rFonts w:asciiTheme="majorHAnsi" w:eastAsia="Times New Roman" w:hAnsiTheme="majorHAnsi"/>
              </w:rPr>
            </w:pPr>
          </w:p>
        </w:tc>
      </w:tr>
      <w:tr w:rsidR="00323235" w:rsidRPr="008E32B2" w:rsidTr="00E622C9">
        <w:trPr>
          <w:trHeight w:val="600"/>
        </w:trPr>
        <w:tc>
          <w:tcPr>
            <w:tcW w:w="2355" w:type="dxa"/>
            <w:vMerge/>
            <w:shd w:val="clear" w:color="auto" w:fill="FFFFFF"/>
          </w:tcPr>
          <w:p w:rsidR="00323235" w:rsidRPr="008E32B2" w:rsidRDefault="00323235" w:rsidP="00323235">
            <w:pPr>
              <w:rPr>
                <w:rFonts w:asciiTheme="majorHAnsi" w:hAnsiTheme="majorHAnsi"/>
              </w:rPr>
            </w:pPr>
          </w:p>
        </w:tc>
        <w:tc>
          <w:tcPr>
            <w:tcW w:w="3877" w:type="dxa"/>
            <w:shd w:val="clear" w:color="auto" w:fill="FFFFFF"/>
          </w:tcPr>
          <w:p w:rsidR="00323235" w:rsidRPr="00FC3B36" w:rsidRDefault="00392F03" w:rsidP="00FC3B36">
            <w:pPr>
              <w:pStyle w:val="ListParagraph"/>
              <w:numPr>
                <w:ilvl w:val="0"/>
                <w:numId w:val="4"/>
              </w:numPr>
              <w:rPr>
                <w:rFonts w:asciiTheme="majorHAnsi" w:hAnsiTheme="majorHAnsi"/>
              </w:rPr>
            </w:pPr>
            <w:r w:rsidRPr="00FC3B36">
              <w:rPr>
                <w:rFonts w:asciiTheme="majorHAnsi" w:hAnsiTheme="majorHAnsi"/>
              </w:rPr>
              <w:t>T</w:t>
            </w:r>
            <w:r w:rsidR="00323235" w:rsidRPr="00FC3B36">
              <w:rPr>
                <w:rFonts w:asciiTheme="majorHAnsi" w:hAnsiTheme="majorHAnsi"/>
              </w:rPr>
              <w:t>eachers to be given further support with mastery maths training.</w:t>
            </w:r>
          </w:p>
          <w:p w:rsidR="0089622B" w:rsidRPr="00FC3B36" w:rsidRDefault="0089622B" w:rsidP="00FC3B36">
            <w:pPr>
              <w:pStyle w:val="ListParagraph"/>
              <w:numPr>
                <w:ilvl w:val="0"/>
                <w:numId w:val="4"/>
              </w:numPr>
              <w:rPr>
                <w:rFonts w:asciiTheme="majorHAnsi" w:hAnsiTheme="majorHAnsi"/>
              </w:rPr>
            </w:pPr>
            <w:r w:rsidRPr="00FC3B36">
              <w:rPr>
                <w:rFonts w:asciiTheme="majorHAnsi" w:hAnsiTheme="majorHAnsi"/>
              </w:rPr>
              <w:t>Children not achieving ARE to be part of a</w:t>
            </w:r>
            <w:r w:rsidR="00FC3B36" w:rsidRPr="00FC3B36">
              <w:rPr>
                <w:rFonts w:asciiTheme="majorHAnsi" w:hAnsiTheme="majorHAnsi"/>
              </w:rPr>
              <w:t xml:space="preserve"> focused group with the teacher</w:t>
            </w:r>
            <w:r w:rsidRPr="00FC3B36">
              <w:rPr>
                <w:rFonts w:asciiTheme="majorHAnsi" w:hAnsiTheme="majorHAnsi"/>
              </w:rPr>
              <w:t xml:space="preserve">.                                                   </w:t>
            </w:r>
          </w:p>
          <w:p w:rsidR="00323235" w:rsidRPr="0087402F" w:rsidRDefault="00323235" w:rsidP="00323235">
            <w:pPr>
              <w:rPr>
                <w:rFonts w:asciiTheme="majorHAnsi" w:hAnsiTheme="majorHAnsi"/>
              </w:rPr>
            </w:pPr>
          </w:p>
        </w:tc>
        <w:tc>
          <w:tcPr>
            <w:tcW w:w="2410"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lastRenderedPageBreak/>
              <w:t>Maths results have improved dramatically this year with the introduction of maths mastery and TRGs for all class teachers.</w:t>
            </w:r>
          </w:p>
        </w:tc>
        <w:tc>
          <w:tcPr>
            <w:tcW w:w="2806" w:type="dxa"/>
            <w:shd w:val="clear" w:color="auto" w:fill="FFFFFF"/>
          </w:tcPr>
          <w:p w:rsidR="00323235" w:rsidRPr="00FC3B36" w:rsidRDefault="00323235" w:rsidP="00FC3B36">
            <w:pPr>
              <w:pStyle w:val="NoSpacing"/>
              <w:numPr>
                <w:ilvl w:val="0"/>
                <w:numId w:val="24"/>
              </w:numPr>
            </w:pPr>
            <w:r w:rsidRPr="00FC3B36">
              <w:t xml:space="preserve">Learning walks, book audits and lesson observations </w:t>
            </w:r>
            <w:proofErr w:type="gramStart"/>
            <w:r w:rsidRPr="00FC3B36">
              <w:t>will be linked</w:t>
            </w:r>
            <w:proofErr w:type="gramEnd"/>
            <w:r w:rsidRPr="00FC3B36">
              <w:t xml:space="preserve"> to the teaching of maths for PP children.</w:t>
            </w:r>
          </w:p>
        </w:tc>
        <w:tc>
          <w:tcPr>
            <w:tcW w:w="1560" w:type="dxa"/>
            <w:shd w:val="clear" w:color="auto" w:fill="FFFFFF"/>
          </w:tcPr>
          <w:p w:rsidR="00323235" w:rsidRPr="0027328E" w:rsidRDefault="00323235" w:rsidP="00323235">
            <w:pPr>
              <w:rPr>
                <w:rFonts w:asciiTheme="majorHAnsi" w:hAnsiTheme="majorHAnsi"/>
                <w:b/>
              </w:rPr>
            </w:pPr>
            <w:r>
              <w:rPr>
                <w:rFonts w:asciiTheme="majorHAnsi" w:hAnsiTheme="majorHAnsi"/>
                <w:b/>
              </w:rPr>
              <w:t>LD</w:t>
            </w:r>
          </w:p>
        </w:tc>
        <w:tc>
          <w:tcPr>
            <w:tcW w:w="2562"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 xml:space="preserve">Data to be analysed Jan 2019, </w:t>
            </w:r>
          </w:p>
          <w:p w:rsidR="00323235" w:rsidRPr="0087402F" w:rsidRDefault="00323235" w:rsidP="00323235">
            <w:pPr>
              <w:rPr>
                <w:rFonts w:asciiTheme="majorHAnsi" w:hAnsiTheme="majorHAnsi"/>
              </w:rPr>
            </w:pPr>
            <w:r>
              <w:rPr>
                <w:rFonts w:asciiTheme="majorHAnsi" w:hAnsiTheme="majorHAnsi"/>
              </w:rPr>
              <w:t>April 2019</w:t>
            </w:r>
            <w:r w:rsidRPr="0087402F">
              <w:rPr>
                <w:rFonts w:asciiTheme="majorHAnsi" w:hAnsiTheme="majorHAnsi"/>
              </w:rPr>
              <w:t>, July 2019</w:t>
            </w:r>
            <w:r>
              <w:rPr>
                <w:rFonts w:asciiTheme="majorHAnsi" w:hAnsiTheme="majorHAnsi"/>
              </w:rPr>
              <w:t>.</w:t>
            </w:r>
          </w:p>
        </w:tc>
      </w:tr>
      <w:tr w:rsidR="00323235" w:rsidRPr="008E32B2" w:rsidTr="00E622C9">
        <w:trPr>
          <w:trHeight w:val="600"/>
        </w:trPr>
        <w:tc>
          <w:tcPr>
            <w:tcW w:w="15570" w:type="dxa"/>
            <w:gridSpan w:val="6"/>
            <w:shd w:val="clear" w:color="auto" w:fill="A6A6A6" w:themeFill="background1" w:themeFillShade="A6"/>
          </w:tcPr>
          <w:p w:rsidR="00323235" w:rsidRPr="0087402F" w:rsidRDefault="00323235" w:rsidP="00323235">
            <w:pPr>
              <w:rPr>
                <w:rFonts w:asciiTheme="majorHAnsi" w:hAnsiTheme="majorHAnsi"/>
              </w:rPr>
            </w:pPr>
            <w:r w:rsidRPr="0087402F">
              <w:rPr>
                <w:rFonts w:asciiTheme="majorHAnsi" w:hAnsiTheme="majorHAnsi"/>
              </w:rPr>
              <w:t>Total budgeted cost</w:t>
            </w:r>
          </w:p>
        </w:tc>
      </w:tr>
      <w:tr w:rsidR="00323235" w:rsidRPr="008E32B2" w:rsidTr="00E622C9">
        <w:trPr>
          <w:trHeight w:val="600"/>
        </w:trPr>
        <w:tc>
          <w:tcPr>
            <w:tcW w:w="2355" w:type="dxa"/>
            <w:shd w:val="clear" w:color="auto" w:fill="FFFFFF"/>
          </w:tcPr>
          <w:p w:rsidR="00323235" w:rsidRPr="008E32B2" w:rsidRDefault="00323235" w:rsidP="00323235">
            <w:pPr>
              <w:rPr>
                <w:rFonts w:asciiTheme="majorHAnsi" w:hAnsiTheme="majorHAnsi"/>
              </w:rPr>
            </w:pPr>
            <w:r w:rsidRPr="008E32B2">
              <w:rPr>
                <w:rFonts w:asciiTheme="majorHAnsi" w:hAnsiTheme="majorHAnsi"/>
              </w:rPr>
              <w:t>Desired Outcome</w:t>
            </w:r>
          </w:p>
        </w:tc>
        <w:tc>
          <w:tcPr>
            <w:tcW w:w="3877"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Chosen action/approach</w:t>
            </w:r>
          </w:p>
        </w:tc>
        <w:tc>
          <w:tcPr>
            <w:tcW w:w="2410"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What is the evidence and rationale for this choice</w:t>
            </w:r>
          </w:p>
        </w:tc>
        <w:tc>
          <w:tcPr>
            <w:tcW w:w="2806"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How will you ensure it is implemented well?</w:t>
            </w:r>
          </w:p>
        </w:tc>
        <w:tc>
          <w:tcPr>
            <w:tcW w:w="1560" w:type="dxa"/>
            <w:shd w:val="clear" w:color="auto" w:fill="FFFFFF"/>
          </w:tcPr>
          <w:p w:rsidR="00323235" w:rsidRPr="0027328E" w:rsidRDefault="00323235" w:rsidP="00323235">
            <w:pPr>
              <w:rPr>
                <w:rFonts w:asciiTheme="majorHAnsi" w:hAnsiTheme="majorHAnsi"/>
              </w:rPr>
            </w:pPr>
            <w:r w:rsidRPr="0027328E">
              <w:rPr>
                <w:rFonts w:asciiTheme="majorHAnsi" w:hAnsiTheme="majorHAnsi"/>
              </w:rPr>
              <w:t>Staff Lead</w:t>
            </w:r>
          </w:p>
        </w:tc>
        <w:tc>
          <w:tcPr>
            <w:tcW w:w="2562" w:type="dxa"/>
            <w:shd w:val="clear" w:color="auto" w:fill="FFFFFF"/>
          </w:tcPr>
          <w:p w:rsidR="00323235" w:rsidRPr="0087402F" w:rsidRDefault="00323235" w:rsidP="00323235">
            <w:pPr>
              <w:rPr>
                <w:rFonts w:asciiTheme="majorHAnsi" w:hAnsiTheme="majorHAnsi"/>
              </w:rPr>
            </w:pPr>
            <w:r w:rsidRPr="0087402F">
              <w:rPr>
                <w:rFonts w:asciiTheme="majorHAnsi" w:hAnsiTheme="majorHAnsi"/>
              </w:rPr>
              <w:t>When will you review implementation?</w:t>
            </w:r>
          </w:p>
        </w:tc>
      </w:tr>
      <w:tr w:rsidR="00323235" w:rsidRPr="008E32B2" w:rsidTr="00E622C9">
        <w:trPr>
          <w:trHeight w:val="600"/>
        </w:trPr>
        <w:tc>
          <w:tcPr>
            <w:tcW w:w="2355" w:type="dxa"/>
            <w:shd w:val="clear" w:color="auto" w:fill="FFFFFF"/>
          </w:tcPr>
          <w:p w:rsidR="00323235" w:rsidRPr="008E32B2" w:rsidRDefault="00316FD4" w:rsidP="00323235">
            <w:pPr>
              <w:rPr>
                <w:rFonts w:asciiTheme="majorHAnsi" w:hAnsiTheme="majorHAnsi"/>
              </w:rPr>
            </w:pPr>
            <w:r>
              <w:rPr>
                <w:rFonts w:asciiTheme="majorHAnsi" w:hAnsiTheme="majorHAnsi"/>
              </w:rPr>
              <w:t>Ensure pupil premium children retain sticky knowledge in Foundation subjects.</w:t>
            </w:r>
          </w:p>
        </w:tc>
        <w:tc>
          <w:tcPr>
            <w:tcW w:w="3877" w:type="dxa"/>
            <w:shd w:val="clear" w:color="auto" w:fill="FFFFFF"/>
          </w:tcPr>
          <w:p w:rsidR="00323235" w:rsidRPr="00FC3B36" w:rsidRDefault="00FC3B36" w:rsidP="00FC3B36">
            <w:pPr>
              <w:pStyle w:val="ListParagraph"/>
              <w:numPr>
                <w:ilvl w:val="0"/>
                <w:numId w:val="19"/>
              </w:numPr>
              <w:rPr>
                <w:rFonts w:asciiTheme="majorHAnsi" w:hAnsiTheme="majorHAnsi"/>
              </w:rPr>
            </w:pPr>
            <w:r w:rsidRPr="00FC3B36">
              <w:rPr>
                <w:rFonts w:asciiTheme="majorHAnsi" w:hAnsiTheme="majorHAnsi"/>
              </w:rPr>
              <w:t>Long</w:t>
            </w:r>
            <w:r w:rsidR="00323235" w:rsidRPr="00FC3B36">
              <w:rPr>
                <w:rFonts w:asciiTheme="majorHAnsi" w:hAnsiTheme="majorHAnsi"/>
              </w:rPr>
              <w:t xml:space="preserve">, medium and short term plans </w:t>
            </w:r>
            <w:r w:rsidRPr="00FC3B36">
              <w:rPr>
                <w:rFonts w:asciiTheme="majorHAnsi" w:hAnsiTheme="majorHAnsi"/>
              </w:rPr>
              <w:t>in all foundation subjects give</w:t>
            </w:r>
            <w:r w:rsidR="00323235" w:rsidRPr="00FC3B36">
              <w:rPr>
                <w:rFonts w:asciiTheme="majorHAnsi" w:hAnsiTheme="majorHAnsi"/>
              </w:rPr>
              <w:t xml:space="preserve"> children the opportunities to build on sticky </w:t>
            </w:r>
            <w:proofErr w:type="gramStart"/>
            <w:r w:rsidR="00323235" w:rsidRPr="00FC3B36">
              <w:rPr>
                <w:rFonts w:asciiTheme="majorHAnsi" w:hAnsiTheme="majorHAnsi"/>
              </w:rPr>
              <w:t>knowledge .</w:t>
            </w:r>
            <w:proofErr w:type="gramEnd"/>
          </w:p>
          <w:p w:rsidR="00FC3B36" w:rsidRDefault="00FC3B36" w:rsidP="00323235">
            <w:pPr>
              <w:rPr>
                <w:rFonts w:asciiTheme="majorHAnsi" w:hAnsiTheme="majorHAnsi"/>
              </w:rPr>
            </w:pPr>
          </w:p>
          <w:p w:rsidR="00FC3B36" w:rsidRPr="00FC3B36" w:rsidRDefault="00FC3B36" w:rsidP="00FC3B36">
            <w:pPr>
              <w:pStyle w:val="ListParagraph"/>
              <w:numPr>
                <w:ilvl w:val="0"/>
                <w:numId w:val="19"/>
              </w:numPr>
              <w:rPr>
                <w:rFonts w:asciiTheme="majorHAnsi" w:hAnsiTheme="majorHAnsi"/>
              </w:rPr>
            </w:pPr>
            <w:r w:rsidRPr="00FC3B36">
              <w:rPr>
                <w:rFonts w:asciiTheme="majorHAnsi" w:hAnsiTheme="majorHAnsi"/>
              </w:rPr>
              <w:t>Lesson are practical and engaging.</w:t>
            </w:r>
          </w:p>
          <w:p w:rsidR="00FC3B36" w:rsidRDefault="00FC3B36" w:rsidP="00323235">
            <w:pPr>
              <w:rPr>
                <w:rFonts w:asciiTheme="majorHAnsi" w:hAnsiTheme="majorHAnsi"/>
              </w:rPr>
            </w:pPr>
          </w:p>
          <w:p w:rsidR="00FC3B36" w:rsidRPr="00FC3B36" w:rsidRDefault="00FC3B36" w:rsidP="00FC3B36">
            <w:pPr>
              <w:pStyle w:val="ListParagraph"/>
              <w:numPr>
                <w:ilvl w:val="0"/>
                <w:numId w:val="19"/>
              </w:numPr>
              <w:rPr>
                <w:rFonts w:asciiTheme="majorHAnsi" w:hAnsiTheme="majorHAnsi"/>
              </w:rPr>
            </w:pPr>
            <w:r w:rsidRPr="00FC3B36">
              <w:rPr>
                <w:rFonts w:asciiTheme="majorHAnsi" w:hAnsiTheme="majorHAnsi"/>
              </w:rPr>
              <w:t>Lessons have an overall project outcome.</w:t>
            </w:r>
          </w:p>
        </w:tc>
        <w:tc>
          <w:tcPr>
            <w:tcW w:w="2410" w:type="dxa"/>
            <w:shd w:val="clear" w:color="auto" w:fill="FFFFFF"/>
          </w:tcPr>
          <w:p w:rsidR="00323235" w:rsidRPr="0087402F" w:rsidRDefault="00323235" w:rsidP="00323235">
            <w:pPr>
              <w:rPr>
                <w:rFonts w:asciiTheme="majorHAnsi" w:hAnsiTheme="majorHAnsi"/>
              </w:rPr>
            </w:pPr>
            <w:r>
              <w:rPr>
                <w:rFonts w:asciiTheme="majorHAnsi" w:hAnsiTheme="majorHAnsi"/>
              </w:rPr>
              <w:t>Research by the Education Endowment shows that children need to visit sticky knowledge often to retain it.</w:t>
            </w:r>
          </w:p>
        </w:tc>
        <w:tc>
          <w:tcPr>
            <w:tcW w:w="2806" w:type="dxa"/>
            <w:shd w:val="clear" w:color="auto" w:fill="FFFFFF"/>
          </w:tcPr>
          <w:p w:rsidR="00323235" w:rsidRPr="00E622C9" w:rsidRDefault="00323235" w:rsidP="00E622C9">
            <w:pPr>
              <w:pStyle w:val="ListParagraph"/>
              <w:numPr>
                <w:ilvl w:val="0"/>
                <w:numId w:val="25"/>
              </w:numPr>
              <w:ind w:left="360"/>
              <w:rPr>
                <w:rFonts w:asciiTheme="majorHAnsi" w:hAnsiTheme="majorHAnsi"/>
              </w:rPr>
            </w:pPr>
            <w:r w:rsidRPr="00E622C9">
              <w:rPr>
                <w:rFonts w:asciiTheme="majorHAnsi" w:hAnsiTheme="majorHAnsi"/>
              </w:rPr>
              <w:t>Time</w:t>
            </w:r>
            <w:r w:rsidR="00E622C9" w:rsidRPr="00E622C9">
              <w:rPr>
                <w:rFonts w:asciiTheme="majorHAnsi" w:hAnsiTheme="majorHAnsi"/>
              </w:rPr>
              <w:t xml:space="preserve"> given to staff to develop long</w:t>
            </w:r>
            <w:r w:rsidRPr="00E622C9">
              <w:rPr>
                <w:rFonts w:asciiTheme="majorHAnsi" w:hAnsiTheme="majorHAnsi"/>
              </w:rPr>
              <w:t xml:space="preserve">, medium and </w:t>
            </w:r>
            <w:proofErr w:type="gramStart"/>
            <w:r w:rsidRPr="00E622C9">
              <w:rPr>
                <w:rFonts w:asciiTheme="majorHAnsi" w:hAnsiTheme="majorHAnsi"/>
              </w:rPr>
              <w:t>short term</w:t>
            </w:r>
            <w:proofErr w:type="gramEnd"/>
            <w:r w:rsidRPr="00E622C9">
              <w:rPr>
                <w:rFonts w:asciiTheme="majorHAnsi" w:hAnsiTheme="majorHAnsi"/>
              </w:rPr>
              <w:t xml:space="preserve"> plans.</w:t>
            </w:r>
          </w:p>
          <w:p w:rsidR="00FC3B36" w:rsidRDefault="00FC3B36" w:rsidP="00E622C9">
            <w:pPr>
              <w:rPr>
                <w:rFonts w:asciiTheme="majorHAnsi" w:hAnsiTheme="majorHAnsi"/>
              </w:rPr>
            </w:pPr>
          </w:p>
          <w:p w:rsidR="00323235" w:rsidRPr="00E622C9" w:rsidRDefault="00323235" w:rsidP="00E622C9">
            <w:pPr>
              <w:pStyle w:val="ListParagraph"/>
              <w:numPr>
                <w:ilvl w:val="0"/>
                <w:numId w:val="25"/>
              </w:numPr>
              <w:ind w:left="360"/>
              <w:rPr>
                <w:rFonts w:asciiTheme="majorHAnsi" w:hAnsiTheme="majorHAnsi"/>
              </w:rPr>
            </w:pPr>
            <w:r w:rsidRPr="00E622C9">
              <w:rPr>
                <w:rFonts w:asciiTheme="majorHAnsi" w:hAnsiTheme="majorHAnsi"/>
              </w:rPr>
              <w:t xml:space="preserve">Subject leaders to have ownership of plans so that there is clear progression and revisits of sticky knowledge built into the </w:t>
            </w:r>
            <w:proofErr w:type="gramStart"/>
            <w:r w:rsidR="00316FD4" w:rsidRPr="00E622C9">
              <w:rPr>
                <w:rFonts w:asciiTheme="majorHAnsi" w:hAnsiTheme="majorHAnsi"/>
              </w:rPr>
              <w:t>curriculum</w:t>
            </w:r>
            <w:r w:rsidRPr="00E622C9">
              <w:rPr>
                <w:rFonts w:asciiTheme="majorHAnsi" w:hAnsiTheme="majorHAnsi"/>
              </w:rPr>
              <w:t xml:space="preserve"> </w:t>
            </w:r>
            <w:r w:rsidR="00E622C9" w:rsidRPr="00E622C9">
              <w:rPr>
                <w:rFonts w:asciiTheme="majorHAnsi" w:hAnsiTheme="majorHAnsi"/>
              </w:rPr>
              <w:t>.</w:t>
            </w:r>
            <w:proofErr w:type="gramEnd"/>
          </w:p>
        </w:tc>
        <w:tc>
          <w:tcPr>
            <w:tcW w:w="1560" w:type="dxa"/>
            <w:shd w:val="clear" w:color="auto" w:fill="FFFFFF"/>
          </w:tcPr>
          <w:p w:rsidR="00323235" w:rsidRPr="0027328E" w:rsidRDefault="00077F0E" w:rsidP="00323235">
            <w:pPr>
              <w:rPr>
                <w:rFonts w:asciiTheme="majorHAnsi" w:hAnsiTheme="majorHAnsi"/>
                <w:b/>
              </w:rPr>
            </w:pPr>
            <w:r>
              <w:rPr>
                <w:rFonts w:asciiTheme="majorHAnsi" w:hAnsiTheme="majorHAnsi"/>
                <w:b/>
              </w:rPr>
              <w:t xml:space="preserve">Kelly </w:t>
            </w:r>
            <w:proofErr w:type="spellStart"/>
            <w:r>
              <w:rPr>
                <w:rFonts w:asciiTheme="majorHAnsi" w:hAnsiTheme="majorHAnsi"/>
                <w:b/>
              </w:rPr>
              <w:t>Goucher</w:t>
            </w:r>
            <w:proofErr w:type="spellEnd"/>
            <w:r>
              <w:rPr>
                <w:rFonts w:asciiTheme="majorHAnsi" w:hAnsiTheme="majorHAnsi"/>
                <w:b/>
              </w:rPr>
              <w:t xml:space="preserve"> </w:t>
            </w:r>
          </w:p>
        </w:tc>
        <w:tc>
          <w:tcPr>
            <w:tcW w:w="2562" w:type="dxa"/>
            <w:shd w:val="clear" w:color="auto" w:fill="FFFFFF"/>
          </w:tcPr>
          <w:p w:rsidR="00323235" w:rsidRPr="0087402F" w:rsidRDefault="00323235" w:rsidP="00323235">
            <w:pPr>
              <w:rPr>
                <w:rFonts w:asciiTheme="majorHAnsi" w:hAnsiTheme="majorHAnsi"/>
              </w:rPr>
            </w:pPr>
          </w:p>
        </w:tc>
      </w:tr>
      <w:tr w:rsidR="00323235" w:rsidRPr="008E32B2" w:rsidTr="00E622C9">
        <w:trPr>
          <w:trHeight w:val="460"/>
        </w:trPr>
        <w:tc>
          <w:tcPr>
            <w:tcW w:w="13008" w:type="dxa"/>
            <w:gridSpan w:val="5"/>
            <w:shd w:val="clear" w:color="auto" w:fill="808080"/>
          </w:tcPr>
          <w:p w:rsidR="00323235" w:rsidRPr="00077F0E" w:rsidRDefault="00323235" w:rsidP="00323235">
            <w:pPr>
              <w:ind w:left="9468"/>
              <w:rPr>
                <w:rFonts w:asciiTheme="majorHAnsi" w:hAnsiTheme="majorHAnsi"/>
              </w:rPr>
            </w:pPr>
            <w:r w:rsidRPr="00077F0E">
              <w:rPr>
                <w:rFonts w:asciiTheme="majorHAnsi" w:hAnsiTheme="majorHAnsi"/>
              </w:rPr>
              <w:t>Total budgeted cost</w:t>
            </w:r>
          </w:p>
        </w:tc>
        <w:tc>
          <w:tcPr>
            <w:tcW w:w="2562" w:type="dxa"/>
            <w:shd w:val="clear" w:color="auto" w:fill="808080"/>
          </w:tcPr>
          <w:p w:rsidR="00323235" w:rsidRPr="00077F0E" w:rsidRDefault="00354ADA" w:rsidP="00323235">
            <w:pPr>
              <w:rPr>
                <w:rFonts w:asciiTheme="majorHAnsi" w:hAnsiTheme="majorHAnsi"/>
              </w:rPr>
            </w:pPr>
            <w:r>
              <w:rPr>
                <w:rFonts w:asciiTheme="majorHAnsi" w:hAnsiTheme="majorHAnsi"/>
              </w:rPr>
              <w:t>£8,5000</w:t>
            </w:r>
          </w:p>
        </w:tc>
      </w:tr>
      <w:tr w:rsidR="00323235" w:rsidRPr="008E32B2" w:rsidTr="00E622C9">
        <w:trPr>
          <w:trHeight w:val="600"/>
        </w:trPr>
        <w:tc>
          <w:tcPr>
            <w:tcW w:w="2355" w:type="dxa"/>
            <w:shd w:val="clear" w:color="auto" w:fill="FFFFFF"/>
          </w:tcPr>
          <w:p w:rsidR="00323235" w:rsidRPr="00077F0E" w:rsidRDefault="00323235" w:rsidP="00323235">
            <w:pPr>
              <w:rPr>
                <w:rFonts w:asciiTheme="majorHAnsi" w:hAnsiTheme="majorHAnsi"/>
              </w:rPr>
            </w:pPr>
            <w:r w:rsidRPr="00077F0E">
              <w:rPr>
                <w:rFonts w:asciiTheme="majorHAnsi" w:hAnsiTheme="majorHAnsi"/>
              </w:rPr>
              <w:t>Desired Outcome</w:t>
            </w:r>
          </w:p>
        </w:tc>
        <w:tc>
          <w:tcPr>
            <w:tcW w:w="3877" w:type="dxa"/>
            <w:shd w:val="clear" w:color="auto" w:fill="FFFFFF"/>
          </w:tcPr>
          <w:p w:rsidR="00323235" w:rsidRPr="00077F0E" w:rsidRDefault="00323235" w:rsidP="00323235">
            <w:pPr>
              <w:rPr>
                <w:rFonts w:asciiTheme="majorHAnsi" w:hAnsiTheme="majorHAnsi"/>
              </w:rPr>
            </w:pPr>
            <w:r w:rsidRPr="00077F0E">
              <w:rPr>
                <w:rFonts w:asciiTheme="majorHAnsi" w:hAnsiTheme="majorHAnsi"/>
              </w:rPr>
              <w:t>Chosen action/approach</w:t>
            </w:r>
          </w:p>
        </w:tc>
        <w:tc>
          <w:tcPr>
            <w:tcW w:w="2410" w:type="dxa"/>
            <w:shd w:val="clear" w:color="auto" w:fill="FFFFFF"/>
          </w:tcPr>
          <w:p w:rsidR="00323235" w:rsidRPr="00077F0E" w:rsidRDefault="00323235" w:rsidP="00323235">
            <w:pPr>
              <w:rPr>
                <w:rFonts w:asciiTheme="majorHAnsi" w:hAnsiTheme="majorHAnsi"/>
              </w:rPr>
            </w:pPr>
            <w:r w:rsidRPr="00077F0E">
              <w:rPr>
                <w:rFonts w:asciiTheme="majorHAnsi" w:hAnsiTheme="majorHAnsi"/>
              </w:rPr>
              <w:t>What is the evidence and rationale for this choice</w:t>
            </w:r>
          </w:p>
        </w:tc>
        <w:tc>
          <w:tcPr>
            <w:tcW w:w="2806" w:type="dxa"/>
            <w:shd w:val="clear" w:color="auto" w:fill="FFFFFF"/>
          </w:tcPr>
          <w:p w:rsidR="00323235" w:rsidRPr="00077F0E" w:rsidRDefault="00323235" w:rsidP="00323235">
            <w:pPr>
              <w:rPr>
                <w:rFonts w:asciiTheme="majorHAnsi" w:hAnsiTheme="majorHAnsi"/>
              </w:rPr>
            </w:pPr>
            <w:r w:rsidRPr="00077F0E">
              <w:rPr>
                <w:rFonts w:asciiTheme="majorHAnsi" w:hAnsiTheme="majorHAnsi"/>
              </w:rPr>
              <w:t>How will you ensure it is implemented well?</w:t>
            </w:r>
          </w:p>
        </w:tc>
        <w:tc>
          <w:tcPr>
            <w:tcW w:w="1560" w:type="dxa"/>
            <w:shd w:val="clear" w:color="auto" w:fill="FFFFFF"/>
          </w:tcPr>
          <w:p w:rsidR="00323235" w:rsidRPr="00077F0E" w:rsidRDefault="00323235" w:rsidP="00323235">
            <w:pPr>
              <w:rPr>
                <w:rFonts w:asciiTheme="majorHAnsi" w:hAnsiTheme="majorHAnsi"/>
              </w:rPr>
            </w:pPr>
            <w:r w:rsidRPr="00077F0E">
              <w:rPr>
                <w:rFonts w:asciiTheme="majorHAnsi" w:hAnsiTheme="majorHAnsi"/>
              </w:rPr>
              <w:t>Staff Lead</w:t>
            </w:r>
          </w:p>
        </w:tc>
        <w:tc>
          <w:tcPr>
            <w:tcW w:w="2562" w:type="dxa"/>
            <w:shd w:val="clear" w:color="auto" w:fill="FFFFFF"/>
          </w:tcPr>
          <w:p w:rsidR="00323235" w:rsidRPr="00077F0E" w:rsidRDefault="00323235" w:rsidP="00323235">
            <w:pPr>
              <w:rPr>
                <w:rFonts w:asciiTheme="majorHAnsi" w:hAnsiTheme="majorHAnsi"/>
              </w:rPr>
            </w:pPr>
            <w:r w:rsidRPr="00077F0E">
              <w:rPr>
                <w:rFonts w:asciiTheme="majorHAnsi" w:hAnsiTheme="majorHAnsi"/>
              </w:rPr>
              <w:t>When will you review implementation?</w:t>
            </w:r>
          </w:p>
        </w:tc>
      </w:tr>
      <w:tr w:rsidR="00077F0E" w:rsidRPr="008E32B2" w:rsidTr="00E622C9">
        <w:trPr>
          <w:trHeight w:val="600"/>
        </w:trPr>
        <w:tc>
          <w:tcPr>
            <w:tcW w:w="2355" w:type="dxa"/>
            <w:vMerge w:val="restart"/>
            <w:shd w:val="clear" w:color="auto" w:fill="FFFFFF"/>
          </w:tcPr>
          <w:p w:rsidR="00077F0E" w:rsidRPr="00077F0E" w:rsidRDefault="00077F0E" w:rsidP="00077F0E">
            <w:pPr>
              <w:rPr>
                <w:rFonts w:asciiTheme="majorHAnsi" w:hAnsiTheme="majorHAnsi"/>
              </w:rPr>
            </w:pPr>
            <w:r w:rsidRPr="00077F0E">
              <w:rPr>
                <w:rFonts w:asciiTheme="majorHAnsi" w:hAnsiTheme="majorHAnsi"/>
              </w:rPr>
              <w:t xml:space="preserve">Reduce levels of persistent absence. </w:t>
            </w:r>
          </w:p>
          <w:p w:rsidR="00077F0E" w:rsidRPr="00077F0E" w:rsidRDefault="00077F0E" w:rsidP="00077F0E">
            <w:pPr>
              <w:rPr>
                <w:rFonts w:asciiTheme="majorHAnsi" w:hAnsiTheme="majorHAnsi"/>
              </w:rPr>
            </w:pPr>
          </w:p>
          <w:p w:rsidR="00077F0E" w:rsidRPr="00316FD4" w:rsidRDefault="00077F0E" w:rsidP="00077F0E">
            <w:pPr>
              <w:rPr>
                <w:rFonts w:asciiTheme="majorHAnsi" w:hAnsiTheme="majorHAnsi"/>
              </w:rPr>
            </w:pPr>
            <w:r w:rsidRPr="00316FD4">
              <w:t>Provide</w:t>
            </w:r>
            <w:r w:rsidRPr="00316FD4">
              <w:rPr>
                <w:b/>
              </w:rPr>
              <w:t xml:space="preserve"> </w:t>
            </w:r>
            <w:r w:rsidRPr="00316FD4">
              <w:t>timely support to raise aspirations and ensure PSHE do not impact on academic achievement</w:t>
            </w:r>
            <w:r w:rsidR="00316FD4">
              <w:t>.</w:t>
            </w:r>
          </w:p>
        </w:tc>
        <w:tc>
          <w:tcPr>
            <w:tcW w:w="3877" w:type="dxa"/>
            <w:shd w:val="clear" w:color="auto" w:fill="FFFFFF"/>
          </w:tcPr>
          <w:p w:rsidR="00077F0E" w:rsidRPr="00077F0E" w:rsidRDefault="00077F0E" w:rsidP="00AF4CE4">
            <w:pPr>
              <w:pStyle w:val="ListParagraph"/>
              <w:numPr>
                <w:ilvl w:val="0"/>
                <w:numId w:val="26"/>
              </w:numPr>
            </w:pPr>
            <w:r w:rsidRPr="00077F0E">
              <w:t>Continue to provide free breakfast club.</w:t>
            </w:r>
          </w:p>
        </w:tc>
        <w:tc>
          <w:tcPr>
            <w:tcW w:w="2410" w:type="dxa"/>
            <w:shd w:val="clear" w:color="auto" w:fill="FFFFFF"/>
          </w:tcPr>
          <w:p w:rsidR="00077F0E" w:rsidRPr="00077F0E" w:rsidRDefault="00077F0E" w:rsidP="00077F0E">
            <w:r w:rsidRPr="00077F0E">
              <w:t>Currently over 60 pupils attend the Breakfast Club.</w:t>
            </w:r>
          </w:p>
          <w:p w:rsidR="00077F0E" w:rsidRPr="00077F0E" w:rsidRDefault="00077F0E" w:rsidP="00077F0E"/>
          <w:p w:rsidR="00077F0E" w:rsidRPr="00077F0E" w:rsidRDefault="00077F0E" w:rsidP="00077F0E">
            <w:r w:rsidRPr="00077F0E">
              <w:t>Evidence suggests that Breakfast Clubs aid attendance and ‘readiness to learn’</w:t>
            </w:r>
            <w:r w:rsidR="00AF4CE4">
              <w:t>.</w:t>
            </w:r>
          </w:p>
        </w:tc>
        <w:tc>
          <w:tcPr>
            <w:tcW w:w="2806" w:type="dxa"/>
            <w:shd w:val="clear" w:color="auto" w:fill="FFFFFF"/>
          </w:tcPr>
          <w:p w:rsidR="00077F0E" w:rsidRPr="00077F0E" w:rsidRDefault="00077F0E" w:rsidP="00AF4CE4">
            <w:pPr>
              <w:pStyle w:val="ListParagraph"/>
              <w:numPr>
                <w:ilvl w:val="0"/>
                <w:numId w:val="26"/>
              </w:numPr>
              <w:ind w:left="360"/>
            </w:pPr>
            <w:r w:rsidRPr="00077F0E">
              <w:t>Promoted through school communications with parents</w:t>
            </w:r>
          </w:p>
          <w:p w:rsidR="00077F0E" w:rsidRPr="00077F0E" w:rsidRDefault="00077F0E" w:rsidP="00AF4CE4"/>
          <w:p w:rsidR="00077F0E" w:rsidRPr="00077F0E" w:rsidRDefault="00077F0E" w:rsidP="00AF4CE4">
            <w:pPr>
              <w:pStyle w:val="ListParagraph"/>
              <w:numPr>
                <w:ilvl w:val="0"/>
                <w:numId w:val="26"/>
              </w:numPr>
              <w:ind w:left="360"/>
            </w:pPr>
            <w:r w:rsidRPr="00077F0E">
              <w:t xml:space="preserve">High quality experiences (games </w:t>
            </w:r>
            <w:proofErr w:type="spellStart"/>
            <w:r w:rsidRPr="00077F0E">
              <w:t>etc</w:t>
            </w:r>
            <w:proofErr w:type="spellEnd"/>
            <w:r w:rsidRPr="00077F0E">
              <w:t>)</w:t>
            </w:r>
          </w:p>
          <w:p w:rsidR="00077F0E" w:rsidRPr="00077F0E" w:rsidRDefault="00077F0E" w:rsidP="00AF4CE4"/>
          <w:p w:rsidR="00077F0E" w:rsidRPr="00077F0E" w:rsidRDefault="00077F0E" w:rsidP="00AF4CE4">
            <w:pPr>
              <w:pStyle w:val="ListParagraph"/>
              <w:numPr>
                <w:ilvl w:val="0"/>
                <w:numId w:val="26"/>
              </w:numPr>
              <w:ind w:left="360"/>
            </w:pPr>
            <w:r w:rsidRPr="00077F0E">
              <w:t>High staff ratios</w:t>
            </w:r>
          </w:p>
        </w:tc>
        <w:tc>
          <w:tcPr>
            <w:tcW w:w="1560" w:type="dxa"/>
            <w:shd w:val="clear" w:color="auto" w:fill="FFFFFF"/>
          </w:tcPr>
          <w:p w:rsidR="00077F0E" w:rsidRPr="00077F0E" w:rsidRDefault="00077F0E" w:rsidP="00077F0E">
            <w:pPr>
              <w:jc w:val="center"/>
            </w:pPr>
            <w:r>
              <w:t>MJ</w:t>
            </w:r>
          </w:p>
        </w:tc>
        <w:tc>
          <w:tcPr>
            <w:tcW w:w="2562" w:type="dxa"/>
            <w:shd w:val="clear" w:color="auto" w:fill="FFFFFF"/>
          </w:tcPr>
          <w:p w:rsidR="00077F0E" w:rsidRPr="00077F0E" w:rsidRDefault="00077F0E" w:rsidP="00077F0E">
            <w:pPr>
              <w:pStyle w:val="ListParagraph"/>
              <w:numPr>
                <w:ilvl w:val="0"/>
                <w:numId w:val="7"/>
              </w:numPr>
              <w:ind w:left="139" w:hanging="139"/>
            </w:pPr>
            <w:r w:rsidRPr="00077F0E">
              <w:t xml:space="preserve">Ongoing monitoring and reporting </w:t>
            </w:r>
          </w:p>
          <w:p w:rsidR="00077F0E" w:rsidRPr="00077F0E" w:rsidRDefault="00077F0E" w:rsidP="00077F0E">
            <w:pPr>
              <w:ind w:left="139" w:hanging="139"/>
            </w:pPr>
          </w:p>
          <w:p w:rsidR="00077F0E" w:rsidRPr="00077F0E" w:rsidRDefault="00077F0E" w:rsidP="00077F0E">
            <w:pPr>
              <w:pStyle w:val="ListParagraph"/>
              <w:numPr>
                <w:ilvl w:val="0"/>
                <w:numId w:val="7"/>
              </w:numPr>
              <w:ind w:left="139" w:hanging="139"/>
            </w:pPr>
            <w:r w:rsidRPr="00077F0E">
              <w:t>Termly attendance analysis</w:t>
            </w:r>
          </w:p>
        </w:tc>
      </w:tr>
      <w:tr w:rsidR="00077F0E" w:rsidRPr="008E32B2" w:rsidTr="00E622C9">
        <w:trPr>
          <w:trHeight w:val="600"/>
        </w:trPr>
        <w:tc>
          <w:tcPr>
            <w:tcW w:w="2355" w:type="dxa"/>
            <w:vMerge/>
            <w:shd w:val="clear" w:color="auto" w:fill="FFFFFF"/>
          </w:tcPr>
          <w:p w:rsidR="00077F0E" w:rsidRPr="00077F0E" w:rsidRDefault="00077F0E" w:rsidP="00077F0E">
            <w:pPr>
              <w:rPr>
                <w:rFonts w:asciiTheme="majorHAnsi" w:hAnsiTheme="majorHAnsi"/>
              </w:rPr>
            </w:pPr>
          </w:p>
        </w:tc>
        <w:tc>
          <w:tcPr>
            <w:tcW w:w="3877" w:type="dxa"/>
            <w:shd w:val="clear" w:color="auto" w:fill="FFFFFF"/>
          </w:tcPr>
          <w:p w:rsidR="00077F0E" w:rsidRPr="00077F0E" w:rsidRDefault="00077F0E" w:rsidP="00AF4CE4">
            <w:pPr>
              <w:pStyle w:val="ListParagraph"/>
              <w:numPr>
                <w:ilvl w:val="0"/>
                <w:numId w:val="26"/>
              </w:numPr>
            </w:pPr>
            <w:r w:rsidRPr="00077F0E">
              <w:t xml:space="preserve">Majority funding for additional Well Being Worker </w:t>
            </w:r>
          </w:p>
        </w:tc>
        <w:tc>
          <w:tcPr>
            <w:tcW w:w="2410" w:type="dxa"/>
            <w:shd w:val="clear" w:color="auto" w:fill="FFFFFF"/>
          </w:tcPr>
          <w:p w:rsidR="00077F0E" w:rsidRPr="00077F0E" w:rsidRDefault="00077F0E" w:rsidP="00077F0E">
            <w:r w:rsidRPr="00077F0E">
              <w:t xml:space="preserve">Promoting children’s mental health and overall </w:t>
            </w:r>
            <w:r w:rsidR="00AF4CE4" w:rsidRPr="00077F0E">
              <w:t>well-being</w:t>
            </w:r>
            <w:r w:rsidRPr="00077F0E">
              <w:t xml:space="preserve"> lays the foundations for academic success and high aspirations.</w:t>
            </w:r>
          </w:p>
        </w:tc>
        <w:tc>
          <w:tcPr>
            <w:tcW w:w="2806" w:type="dxa"/>
            <w:shd w:val="clear" w:color="auto" w:fill="FFFFFF"/>
          </w:tcPr>
          <w:p w:rsidR="00077F0E" w:rsidRPr="00077F0E" w:rsidRDefault="00077F0E" w:rsidP="00AF4CE4">
            <w:proofErr w:type="spellStart"/>
            <w:r w:rsidRPr="00077F0E">
              <w:t>Headstart</w:t>
            </w:r>
            <w:proofErr w:type="spellEnd"/>
            <w:r w:rsidRPr="00077F0E">
              <w:t xml:space="preserve"> participation and training</w:t>
            </w:r>
            <w:r w:rsidR="00AF4CE4">
              <w:t>.</w:t>
            </w:r>
          </w:p>
          <w:p w:rsidR="00077F0E" w:rsidRPr="00077F0E" w:rsidRDefault="00077F0E" w:rsidP="00077F0E"/>
          <w:p w:rsidR="00077F0E" w:rsidRPr="00077F0E" w:rsidRDefault="00077F0E" w:rsidP="00077F0E"/>
        </w:tc>
        <w:tc>
          <w:tcPr>
            <w:tcW w:w="1560" w:type="dxa"/>
            <w:shd w:val="clear" w:color="auto" w:fill="FFFFFF"/>
          </w:tcPr>
          <w:p w:rsidR="00077F0E" w:rsidRPr="00077F0E" w:rsidRDefault="00077F0E" w:rsidP="00077F0E">
            <w:r>
              <w:t xml:space="preserve">       MJ </w:t>
            </w:r>
          </w:p>
        </w:tc>
        <w:tc>
          <w:tcPr>
            <w:tcW w:w="2562" w:type="dxa"/>
            <w:shd w:val="clear" w:color="auto" w:fill="FFFFFF"/>
          </w:tcPr>
          <w:p w:rsidR="00077F0E" w:rsidRPr="00077F0E" w:rsidRDefault="00077F0E" w:rsidP="00077F0E">
            <w:pPr>
              <w:pStyle w:val="ListParagraph"/>
              <w:numPr>
                <w:ilvl w:val="0"/>
                <w:numId w:val="7"/>
              </w:numPr>
              <w:ind w:left="139" w:hanging="139"/>
            </w:pPr>
            <w:r w:rsidRPr="00077F0E">
              <w:t xml:space="preserve">Ongoing monitoring and reporting </w:t>
            </w:r>
          </w:p>
          <w:p w:rsidR="00077F0E" w:rsidRPr="00077F0E" w:rsidRDefault="00077F0E" w:rsidP="00077F0E">
            <w:pPr>
              <w:ind w:left="139" w:hanging="139"/>
            </w:pPr>
          </w:p>
          <w:p w:rsidR="00077F0E" w:rsidRPr="00077F0E" w:rsidRDefault="00077F0E" w:rsidP="00077F0E">
            <w:pPr>
              <w:pStyle w:val="ListParagraph"/>
              <w:numPr>
                <w:ilvl w:val="0"/>
                <w:numId w:val="7"/>
              </w:numPr>
              <w:ind w:left="139" w:hanging="139"/>
            </w:pPr>
            <w:r w:rsidRPr="00077F0E">
              <w:t>Termly attendance analysis</w:t>
            </w:r>
          </w:p>
          <w:p w:rsidR="00077F0E" w:rsidRPr="00077F0E" w:rsidRDefault="00077F0E" w:rsidP="00077F0E"/>
          <w:p w:rsidR="00077F0E" w:rsidRPr="00077F0E" w:rsidRDefault="00077F0E" w:rsidP="00077F0E">
            <w:pPr>
              <w:pStyle w:val="ListParagraph"/>
              <w:numPr>
                <w:ilvl w:val="0"/>
                <w:numId w:val="7"/>
              </w:numPr>
              <w:ind w:left="139" w:hanging="139"/>
            </w:pPr>
            <w:r w:rsidRPr="00077F0E">
              <w:t>Intervention analysis - see Well Being records</w:t>
            </w:r>
          </w:p>
        </w:tc>
      </w:tr>
      <w:tr w:rsidR="00077F0E" w:rsidRPr="008E32B2" w:rsidTr="00E622C9">
        <w:trPr>
          <w:trHeight w:val="600"/>
        </w:trPr>
        <w:tc>
          <w:tcPr>
            <w:tcW w:w="2355" w:type="dxa"/>
            <w:vMerge/>
            <w:shd w:val="clear" w:color="auto" w:fill="FFFFFF"/>
          </w:tcPr>
          <w:p w:rsidR="00077F0E" w:rsidRPr="00077F0E" w:rsidRDefault="00077F0E" w:rsidP="00077F0E">
            <w:pPr>
              <w:rPr>
                <w:rFonts w:asciiTheme="majorHAnsi" w:hAnsiTheme="majorHAnsi"/>
              </w:rPr>
            </w:pPr>
          </w:p>
        </w:tc>
        <w:tc>
          <w:tcPr>
            <w:tcW w:w="3877" w:type="dxa"/>
            <w:shd w:val="clear" w:color="auto" w:fill="FFFFFF"/>
          </w:tcPr>
          <w:p w:rsidR="00077F0E" w:rsidRPr="00077F0E" w:rsidRDefault="00077F0E" w:rsidP="00AF4CE4">
            <w:pPr>
              <w:pStyle w:val="ListParagraph"/>
              <w:numPr>
                <w:ilvl w:val="0"/>
                <w:numId w:val="26"/>
              </w:numPr>
            </w:pPr>
            <w:r>
              <w:t>To provide PP children with emotional and well</w:t>
            </w:r>
            <w:r w:rsidR="00AF4CE4">
              <w:t xml:space="preserve">-being </w:t>
            </w:r>
            <w:r>
              <w:t>support</w:t>
            </w:r>
            <w:r w:rsidR="00AF4CE4">
              <w:t>.</w:t>
            </w:r>
            <w:r>
              <w:t xml:space="preserve"> </w:t>
            </w:r>
          </w:p>
        </w:tc>
        <w:tc>
          <w:tcPr>
            <w:tcW w:w="2410" w:type="dxa"/>
            <w:shd w:val="clear" w:color="auto" w:fill="FFFFFF"/>
          </w:tcPr>
          <w:p w:rsidR="00077F0E" w:rsidRPr="00077F0E" w:rsidRDefault="00077F0E" w:rsidP="00077F0E">
            <w:r w:rsidRPr="00077F0E">
              <w:t xml:space="preserve">Promoting children’s mental health and overall </w:t>
            </w:r>
            <w:r w:rsidR="00AF4CE4" w:rsidRPr="00077F0E">
              <w:t>well-being</w:t>
            </w:r>
            <w:r w:rsidRPr="00077F0E">
              <w:t xml:space="preserve"> lays the foundations for academic success and high aspirations.</w:t>
            </w:r>
          </w:p>
        </w:tc>
        <w:tc>
          <w:tcPr>
            <w:tcW w:w="2806" w:type="dxa"/>
            <w:shd w:val="clear" w:color="auto" w:fill="FFFFFF"/>
          </w:tcPr>
          <w:p w:rsidR="00077F0E" w:rsidRPr="00077F0E" w:rsidRDefault="00077F0E" w:rsidP="00077F0E">
            <w:r>
              <w:t xml:space="preserve">2 TAS ELSA </w:t>
            </w:r>
            <w:proofErr w:type="gramStart"/>
            <w:r>
              <w:t>trained .</w:t>
            </w:r>
            <w:proofErr w:type="gramEnd"/>
          </w:p>
        </w:tc>
        <w:tc>
          <w:tcPr>
            <w:tcW w:w="1560" w:type="dxa"/>
            <w:shd w:val="clear" w:color="auto" w:fill="FFFFFF"/>
          </w:tcPr>
          <w:p w:rsidR="00077F0E" w:rsidRDefault="00077F0E" w:rsidP="00077F0E">
            <w:pPr>
              <w:jc w:val="center"/>
            </w:pPr>
            <w:r>
              <w:t xml:space="preserve">KG </w:t>
            </w:r>
          </w:p>
        </w:tc>
        <w:tc>
          <w:tcPr>
            <w:tcW w:w="2562" w:type="dxa"/>
            <w:shd w:val="clear" w:color="auto" w:fill="FFFFFF"/>
          </w:tcPr>
          <w:p w:rsidR="00077F0E" w:rsidRPr="00077F0E" w:rsidRDefault="00077F0E" w:rsidP="00077F0E">
            <w:pPr>
              <w:pStyle w:val="ListParagraph"/>
              <w:numPr>
                <w:ilvl w:val="0"/>
                <w:numId w:val="7"/>
              </w:numPr>
              <w:ind w:left="139" w:hanging="139"/>
            </w:pPr>
            <w:r w:rsidRPr="00077F0E">
              <w:t xml:space="preserve">Ongoing monitoring and reporting </w:t>
            </w:r>
          </w:p>
          <w:p w:rsidR="00077F0E" w:rsidRPr="00077F0E" w:rsidRDefault="00077F0E" w:rsidP="00AF4CE4">
            <w:pPr>
              <w:pStyle w:val="ListParagraph"/>
              <w:ind w:left="139"/>
            </w:pPr>
          </w:p>
        </w:tc>
      </w:tr>
      <w:tr w:rsidR="00077F0E" w:rsidRPr="008E32B2" w:rsidTr="00E622C9">
        <w:trPr>
          <w:trHeight w:val="600"/>
        </w:trPr>
        <w:tc>
          <w:tcPr>
            <w:tcW w:w="13008" w:type="dxa"/>
            <w:gridSpan w:val="5"/>
            <w:shd w:val="clear" w:color="auto" w:fill="808080"/>
          </w:tcPr>
          <w:p w:rsidR="00077F0E" w:rsidRPr="008E32B2" w:rsidRDefault="00077F0E" w:rsidP="00077F0E">
            <w:pPr>
              <w:ind w:left="9468"/>
              <w:rPr>
                <w:rFonts w:asciiTheme="majorHAnsi" w:hAnsiTheme="majorHAnsi"/>
              </w:rPr>
            </w:pPr>
            <w:r w:rsidRPr="008E32B2">
              <w:rPr>
                <w:rFonts w:asciiTheme="majorHAnsi" w:hAnsiTheme="majorHAnsi"/>
              </w:rPr>
              <w:t>Total budgeted cost</w:t>
            </w:r>
          </w:p>
        </w:tc>
        <w:tc>
          <w:tcPr>
            <w:tcW w:w="2562" w:type="dxa"/>
            <w:shd w:val="clear" w:color="auto" w:fill="808080"/>
          </w:tcPr>
          <w:p w:rsidR="00077F0E" w:rsidRPr="00354ADA" w:rsidRDefault="00354ADA" w:rsidP="00077F0E">
            <w:pPr>
              <w:rPr>
                <w:rFonts w:asciiTheme="majorHAnsi" w:hAnsiTheme="majorHAnsi"/>
              </w:rPr>
            </w:pPr>
            <w:r>
              <w:rPr>
                <w:rFonts w:asciiTheme="majorHAnsi" w:hAnsiTheme="majorHAnsi"/>
              </w:rPr>
              <w:t>£52</w:t>
            </w:r>
            <w:bookmarkStart w:id="1" w:name="_GoBack"/>
            <w:bookmarkEnd w:id="1"/>
            <w:r>
              <w:rPr>
                <w:rFonts w:asciiTheme="majorHAnsi" w:hAnsiTheme="majorHAnsi"/>
              </w:rPr>
              <w:t>,000</w:t>
            </w:r>
          </w:p>
        </w:tc>
      </w:tr>
    </w:tbl>
    <w:p w:rsidR="002F47BC" w:rsidRPr="008E32B2" w:rsidRDefault="002F47BC">
      <w:pPr>
        <w:rPr>
          <w:rFonts w:asciiTheme="majorHAnsi" w:hAnsiTheme="majorHAnsi"/>
        </w:rPr>
      </w:pPr>
    </w:p>
    <w:p w:rsidR="002F47BC" w:rsidRDefault="002F47BC">
      <w:pPr>
        <w:spacing w:after="0" w:line="240" w:lineRule="auto"/>
        <w:rPr>
          <w:color w:val="0F243E"/>
          <w:sz w:val="28"/>
          <w:szCs w:val="28"/>
        </w:rPr>
      </w:pPr>
    </w:p>
    <w:tbl>
      <w:tblPr>
        <w:tblW w:w="15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3930"/>
        <w:gridCol w:w="4965"/>
        <w:gridCol w:w="3090"/>
      </w:tblGrid>
      <w:tr w:rsidR="00F169DF" w:rsidRPr="00F169DF" w:rsidTr="00A4257D">
        <w:trPr>
          <w:trHeight w:val="440"/>
        </w:trPr>
        <w:tc>
          <w:tcPr>
            <w:tcW w:w="15525" w:type="dxa"/>
            <w:gridSpan w:val="4"/>
            <w:shd w:val="clear" w:color="auto" w:fill="808080"/>
          </w:tcPr>
          <w:p w:rsidR="00F169DF" w:rsidRPr="00F169DF" w:rsidRDefault="00F169DF" w:rsidP="00F169DF">
            <w:pPr>
              <w:numPr>
                <w:ilvl w:val="0"/>
                <w:numId w:val="2"/>
              </w:numPr>
              <w:contextualSpacing/>
              <w:rPr>
                <w:rFonts w:asciiTheme="majorHAnsi" w:hAnsiTheme="majorHAnsi"/>
              </w:rPr>
            </w:pPr>
            <w:r w:rsidRPr="00F169DF">
              <w:rPr>
                <w:rFonts w:asciiTheme="majorHAnsi" w:hAnsiTheme="majorHAnsi"/>
              </w:rPr>
              <w:t xml:space="preserve">Review of expenditure – Actual Pupil Premium funding received </w:t>
            </w:r>
          </w:p>
        </w:tc>
      </w:tr>
      <w:tr w:rsidR="00F169DF" w:rsidRPr="00F169DF" w:rsidTr="00A4257D">
        <w:trPr>
          <w:trHeight w:val="380"/>
        </w:trPr>
        <w:tc>
          <w:tcPr>
            <w:tcW w:w="3540" w:type="dxa"/>
          </w:tcPr>
          <w:p w:rsidR="00F169DF" w:rsidRPr="00F169DF" w:rsidRDefault="00F169DF" w:rsidP="00F169DF">
            <w:pPr>
              <w:rPr>
                <w:rFonts w:asciiTheme="majorHAnsi" w:hAnsiTheme="majorHAnsi"/>
              </w:rPr>
            </w:pPr>
            <w:r w:rsidRPr="00F169DF">
              <w:rPr>
                <w:rFonts w:asciiTheme="majorHAnsi" w:hAnsiTheme="majorHAnsi"/>
              </w:rPr>
              <w:t>Previous Academic Year</w:t>
            </w:r>
          </w:p>
        </w:tc>
        <w:tc>
          <w:tcPr>
            <w:tcW w:w="11985" w:type="dxa"/>
            <w:gridSpan w:val="3"/>
          </w:tcPr>
          <w:p w:rsidR="00F169DF" w:rsidRPr="00F169DF" w:rsidRDefault="00F169DF" w:rsidP="00F169DF">
            <w:pPr>
              <w:rPr>
                <w:rFonts w:asciiTheme="majorHAnsi" w:hAnsiTheme="majorHAnsi"/>
              </w:rPr>
            </w:pPr>
            <w:r>
              <w:rPr>
                <w:rFonts w:asciiTheme="majorHAnsi" w:hAnsiTheme="majorHAnsi"/>
              </w:rPr>
              <w:t>2018 /19</w:t>
            </w:r>
          </w:p>
        </w:tc>
      </w:tr>
      <w:tr w:rsidR="00387D0C" w:rsidRPr="00F169DF" w:rsidTr="00D63A86">
        <w:tc>
          <w:tcPr>
            <w:tcW w:w="3540" w:type="dxa"/>
          </w:tcPr>
          <w:p w:rsidR="00387D0C" w:rsidRPr="00F169DF" w:rsidRDefault="00387D0C" w:rsidP="00F169DF">
            <w:pPr>
              <w:rPr>
                <w:rFonts w:asciiTheme="majorHAnsi" w:hAnsiTheme="majorHAnsi"/>
              </w:rPr>
            </w:pPr>
            <w:r w:rsidRPr="00F169DF">
              <w:rPr>
                <w:rFonts w:asciiTheme="majorHAnsi" w:hAnsiTheme="majorHAnsi"/>
              </w:rPr>
              <w:t>Desired outcome</w:t>
            </w:r>
          </w:p>
        </w:tc>
        <w:tc>
          <w:tcPr>
            <w:tcW w:w="3930" w:type="dxa"/>
          </w:tcPr>
          <w:p w:rsidR="00387D0C" w:rsidRPr="00F169DF" w:rsidRDefault="00387D0C" w:rsidP="00F169DF">
            <w:pPr>
              <w:rPr>
                <w:rFonts w:asciiTheme="majorHAnsi" w:hAnsiTheme="majorHAnsi"/>
              </w:rPr>
            </w:pPr>
            <w:r w:rsidRPr="00F169DF">
              <w:rPr>
                <w:rFonts w:asciiTheme="majorHAnsi" w:hAnsiTheme="majorHAnsi"/>
              </w:rPr>
              <w:t>Chosen action/approach</w:t>
            </w:r>
          </w:p>
        </w:tc>
        <w:tc>
          <w:tcPr>
            <w:tcW w:w="8055" w:type="dxa"/>
            <w:gridSpan w:val="2"/>
            <w:tcBorders>
              <w:bottom w:val="single" w:sz="4" w:space="0" w:color="000000"/>
            </w:tcBorders>
          </w:tcPr>
          <w:p w:rsidR="00387D0C" w:rsidRPr="00F169DF" w:rsidRDefault="00387D0C" w:rsidP="00F169DF">
            <w:pPr>
              <w:rPr>
                <w:rFonts w:asciiTheme="majorHAnsi" w:hAnsiTheme="majorHAnsi"/>
              </w:rPr>
            </w:pPr>
            <w:r w:rsidRPr="00F169DF">
              <w:rPr>
                <w:rFonts w:asciiTheme="majorHAnsi" w:hAnsiTheme="majorHAnsi"/>
              </w:rPr>
              <w:t>Estimated impact: Did you meet the success criteria? Include impact on pupils not eligible for PP, if appropriate.</w:t>
            </w:r>
          </w:p>
        </w:tc>
      </w:tr>
      <w:tr w:rsidR="00387D0C" w:rsidRPr="00F169DF" w:rsidTr="00AF4CE4">
        <w:trPr>
          <w:trHeight w:val="2872"/>
        </w:trPr>
        <w:tc>
          <w:tcPr>
            <w:tcW w:w="3540" w:type="dxa"/>
          </w:tcPr>
          <w:p w:rsidR="00387D0C" w:rsidRPr="008E32B2" w:rsidRDefault="00387D0C" w:rsidP="00F169DF">
            <w:pPr>
              <w:rPr>
                <w:rFonts w:asciiTheme="majorHAnsi" w:hAnsiTheme="majorHAnsi"/>
              </w:rPr>
            </w:pPr>
            <w:r w:rsidRPr="008E32B2">
              <w:rPr>
                <w:rFonts w:asciiTheme="majorHAnsi" w:hAnsiTheme="majorHAnsi"/>
              </w:rPr>
              <w:t>Accelerate progress, thus narrowing attainment gaps, in the Early Years and KS1 in Reading</w:t>
            </w:r>
            <w:r w:rsidR="00AF4CE4">
              <w:rPr>
                <w:rFonts w:asciiTheme="majorHAnsi" w:hAnsiTheme="majorHAnsi"/>
              </w:rPr>
              <w:t>.</w:t>
            </w:r>
            <w:r w:rsidRPr="008E32B2">
              <w:rPr>
                <w:rFonts w:asciiTheme="majorHAnsi" w:hAnsiTheme="majorHAnsi"/>
              </w:rPr>
              <w:t xml:space="preserve"> </w:t>
            </w:r>
          </w:p>
          <w:p w:rsidR="00387D0C" w:rsidRPr="00F169DF" w:rsidRDefault="00387D0C" w:rsidP="00F169DF">
            <w:pPr>
              <w:rPr>
                <w:rFonts w:asciiTheme="majorHAnsi" w:hAnsiTheme="majorHAnsi"/>
              </w:rPr>
            </w:pPr>
          </w:p>
        </w:tc>
        <w:tc>
          <w:tcPr>
            <w:tcW w:w="3930" w:type="dxa"/>
          </w:tcPr>
          <w:p w:rsidR="00387D0C" w:rsidRPr="00AF4CE4" w:rsidRDefault="00387D0C" w:rsidP="00AF4CE4">
            <w:pPr>
              <w:pStyle w:val="ListParagraph"/>
              <w:numPr>
                <w:ilvl w:val="0"/>
                <w:numId w:val="7"/>
              </w:numPr>
              <w:rPr>
                <w:rFonts w:asciiTheme="majorHAnsi" w:hAnsiTheme="majorHAnsi"/>
              </w:rPr>
            </w:pPr>
            <w:r w:rsidRPr="00AF4CE4">
              <w:rPr>
                <w:rFonts w:asciiTheme="majorHAnsi" w:hAnsiTheme="majorHAnsi"/>
              </w:rPr>
              <w:t xml:space="preserve">To ensure that there are two teachers in Foundation Stage to provide high quality structured and child initiated reading sessions. </w:t>
            </w:r>
          </w:p>
          <w:p w:rsidR="00387D0C" w:rsidRPr="00AF4CE4" w:rsidRDefault="00387D0C" w:rsidP="00AF4CE4">
            <w:pPr>
              <w:pStyle w:val="ListParagraph"/>
              <w:numPr>
                <w:ilvl w:val="0"/>
                <w:numId w:val="7"/>
              </w:numPr>
              <w:rPr>
                <w:rFonts w:asciiTheme="majorHAnsi" w:hAnsiTheme="majorHAnsi"/>
              </w:rPr>
            </w:pPr>
            <w:r w:rsidRPr="00AF4CE4">
              <w:rPr>
                <w:rFonts w:asciiTheme="majorHAnsi" w:hAnsiTheme="majorHAnsi"/>
              </w:rPr>
              <w:t xml:space="preserve">High quality phonics sessions to take place. </w:t>
            </w:r>
          </w:p>
          <w:p w:rsidR="00387D0C" w:rsidRPr="00AF4CE4" w:rsidRDefault="00387D0C" w:rsidP="00AF4CE4">
            <w:pPr>
              <w:pStyle w:val="ListParagraph"/>
              <w:numPr>
                <w:ilvl w:val="0"/>
                <w:numId w:val="7"/>
              </w:numPr>
              <w:rPr>
                <w:rFonts w:asciiTheme="majorHAnsi" w:hAnsiTheme="majorHAnsi"/>
              </w:rPr>
            </w:pPr>
            <w:r w:rsidRPr="00AF4CE4">
              <w:rPr>
                <w:rFonts w:asciiTheme="majorHAnsi" w:hAnsiTheme="majorHAnsi"/>
              </w:rPr>
              <w:t xml:space="preserve">Use outdoors as well as indoors to ensure high levels of engagement. </w:t>
            </w:r>
          </w:p>
          <w:p w:rsidR="00387D0C" w:rsidRPr="00AF4CE4" w:rsidRDefault="00387D0C" w:rsidP="00AF4CE4">
            <w:pPr>
              <w:pStyle w:val="ListParagraph"/>
              <w:numPr>
                <w:ilvl w:val="0"/>
                <w:numId w:val="7"/>
              </w:numPr>
              <w:rPr>
                <w:rFonts w:asciiTheme="majorHAnsi" w:hAnsiTheme="majorHAnsi"/>
              </w:rPr>
            </w:pPr>
            <w:proofErr w:type="gramStart"/>
            <w:r w:rsidRPr="00AF4CE4">
              <w:rPr>
                <w:rFonts w:asciiTheme="majorHAnsi" w:hAnsiTheme="majorHAnsi"/>
              </w:rPr>
              <w:t>10</w:t>
            </w:r>
            <w:proofErr w:type="gramEnd"/>
            <w:r w:rsidRPr="00AF4CE4">
              <w:rPr>
                <w:rFonts w:asciiTheme="majorHAnsi" w:hAnsiTheme="majorHAnsi"/>
              </w:rPr>
              <w:t xml:space="preserve"> mins session to be introduced at the end of each day reading phonic words (including non-real words so that the children are test ready.</w:t>
            </w:r>
          </w:p>
          <w:p w:rsidR="00387D0C" w:rsidRPr="00AF4CE4" w:rsidRDefault="00387D0C" w:rsidP="00AF4CE4">
            <w:pPr>
              <w:pStyle w:val="ListParagraph"/>
              <w:numPr>
                <w:ilvl w:val="0"/>
                <w:numId w:val="7"/>
              </w:numPr>
              <w:rPr>
                <w:rFonts w:asciiTheme="majorHAnsi" w:hAnsiTheme="majorHAnsi"/>
              </w:rPr>
            </w:pPr>
            <w:r w:rsidRPr="00AF4CE4">
              <w:rPr>
                <w:rFonts w:asciiTheme="majorHAnsi" w:hAnsiTheme="majorHAnsi"/>
              </w:rPr>
              <w:t>Y1 reading intervention to take place.</w:t>
            </w:r>
          </w:p>
          <w:p w:rsidR="00387D0C" w:rsidRPr="00F169DF" w:rsidRDefault="00387D0C" w:rsidP="00F169DF">
            <w:pPr>
              <w:rPr>
                <w:rFonts w:asciiTheme="majorHAnsi" w:hAnsiTheme="majorHAnsi"/>
              </w:rPr>
            </w:pPr>
          </w:p>
          <w:p w:rsidR="00387D0C" w:rsidRPr="00AF4CE4" w:rsidRDefault="00387D0C" w:rsidP="00AF4CE4">
            <w:pPr>
              <w:pStyle w:val="ListParagraph"/>
              <w:numPr>
                <w:ilvl w:val="0"/>
                <w:numId w:val="7"/>
              </w:numPr>
              <w:rPr>
                <w:rFonts w:asciiTheme="majorHAnsi" w:hAnsiTheme="majorHAnsi"/>
              </w:rPr>
            </w:pPr>
            <w:r w:rsidRPr="00AF4CE4">
              <w:rPr>
                <w:rFonts w:asciiTheme="majorHAnsi" w:hAnsiTheme="majorHAnsi"/>
              </w:rPr>
              <w:t>To give all teachers high quality CPD on reading.</w:t>
            </w:r>
          </w:p>
          <w:p w:rsidR="00387D0C" w:rsidRPr="00AF4CE4" w:rsidRDefault="00387D0C" w:rsidP="00F169DF">
            <w:pPr>
              <w:pStyle w:val="ListParagraph"/>
              <w:numPr>
                <w:ilvl w:val="0"/>
                <w:numId w:val="7"/>
              </w:numPr>
              <w:rPr>
                <w:rFonts w:asciiTheme="majorHAnsi" w:hAnsiTheme="majorHAnsi"/>
              </w:rPr>
            </w:pPr>
            <w:r w:rsidRPr="00AF4CE4">
              <w:rPr>
                <w:rFonts w:asciiTheme="majorHAnsi" w:hAnsiTheme="majorHAnsi"/>
              </w:rPr>
              <w:t xml:space="preserve">All teachers to attend TRGs on reading. </w:t>
            </w:r>
          </w:p>
          <w:p w:rsidR="00387D0C" w:rsidRPr="00AF4CE4" w:rsidRDefault="00387D0C" w:rsidP="00AF4CE4">
            <w:pPr>
              <w:pStyle w:val="ListParagraph"/>
              <w:numPr>
                <w:ilvl w:val="0"/>
                <w:numId w:val="7"/>
              </w:numPr>
              <w:rPr>
                <w:rFonts w:asciiTheme="majorHAnsi" w:hAnsiTheme="majorHAnsi"/>
              </w:rPr>
            </w:pPr>
            <w:r w:rsidRPr="00AF4CE4">
              <w:rPr>
                <w:rFonts w:asciiTheme="majorHAnsi" w:hAnsiTheme="majorHAnsi"/>
              </w:rPr>
              <w:t>Plan and implement whole class/high quality text approach.</w:t>
            </w:r>
          </w:p>
          <w:p w:rsidR="00387D0C" w:rsidRPr="00AF4CE4" w:rsidRDefault="00387D0C" w:rsidP="00AF4CE4">
            <w:pPr>
              <w:pStyle w:val="ListParagraph"/>
              <w:numPr>
                <w:ilvl w:val="0"/>
                <w:numId w:val="7"/>
              </w:numPr>
              <w:rPr>
                <w:rFonts w:asciiTheme="majorHAnsi" w:hAnsiTheme="majorHAnsi"/>
              </w:rPr>
            </w:pPr>
            <w:r w:rsidRPr="00AF4CE4">
              <w:rPr>
                <w:rFonts w:asciiTheme="majorHAnsi" w:hAnsiTheme="majorHAnsi"/>
              </w:rPr>
              <w:t xml:space="preserve">Implement a WOW word a day so children </w:t>
            </w:r>
            <w:proofErr w:type="gramStart"/>
            <w:r w:rsidRPr="00AF4CE4">
              <w:rPr>
                <w:rFonts w:asciiTheme="majorHAnsi" w:hAnsiTheme="majorHAnsi"/>
              </w:rPr>
              <w:t>are exposed</w:t>
            </w:r>
            <w:proofErr w:type="gramEnd"/>
            <w:r w:rsidRPr="00AF4CE4">
              <w:rPr>
                <w:rFonts w:asciiTheme="majorHAnsi" w:hAnsiTheme="majorHAnsi"/>
              </w:rPr>
              <w:t xml:space="preserve"> to high quality vocabulary from texts and understand their meaning.</w:t>
            </w:r>
          </w:p>
        </w:tc>
        <w:tc>
          <w:tcPr>
            <w:tcW w:w="8055" w:type="dxa"/>
            <w:gridSpan w:val="2"/>
            <w:shd w:val="clear" w:color="auto" w:fill="92D050"/>
          </w:tcPr>
          <w:p w:rsidR="00854365" w:rsidRDefault="00854365" w:rsidP="00854365">
            <w:pPr>
              <w:rPr>
                <w:rFonts w:asciiTheme="majorHAnsi" w:hAnsiTheme="majorHAnsi"/>
              </w:rPr>
            </w:pPr>
          </w:p>
          <w:p w:rsidR="00854365" w:rsidRPr="00AF4CE4" w:rsidRDefault="00672D77" w:rsidP="00AF4CE4">
            <w:pPr>
              <w:pStyle w:val="ListParagraph"/>
              <w:numPr>
                <w:ilvl w:val="0"/>
                <w:numId w:val="7"/>
              </w:numPr>
              <w:rPr>
                <w:rFonts w:asciiTheme="majorHAnsi" w:hAnsiTheme="majorHAnsi"/>
              </w:rPr>
            </w:pPr>
            <w:r w:rsidRPr="00AF4CE4">
              <w:rPr>
                <w:rFonts w:asciiTheme="majorHAnsi" w:hAnsiTheme="majorHAnsi"/>
              </w:rPr>
              <w:t xml:space="preserve">In </w:t>
            </w:r>
            <w:proofErr w:type="gramStart"/>
            <w:r w:rsidRPr="00AF4CE4">
              <w:rPr>
                <w:rFonts w:asciiTheme="majorHAnsi" w:hAnsiTheme="majorHAnsi"/>
              </w:rPr>
              <w:t>EYFS</w:t>
            </w:r>
            <w:proofErr w:type="gramEnd"/>
            <w:r w:rsidRPr="00AF4CE4">
              <w:rPr>
                <w:rFonts w:asciiTheme="majorHAnsi" w:hAnsiTheme="majorHAnsi"/>
              </w:rPr>
              <w:t xml:space="preserve"> the percentage of children reaching the </w:t>
            </w:r>
            <w:r w:rsidR="00AF4CE4" w:rsidRPr="00AF4CE4">
              <w:rPr>
                <w:rFonts w:asciiTheme="majorHAnsi" w:hAnsiTheme="majorHAnsi"/>
              </w:rPr>
              <w:t>early learning goal remained at 50 %</w:t>
            </w:r>
            <w:r w:rsidR="00854365" w:rsidRPr="00AF4CE4">
              <w:rPr>
                <w:rFonts w:asciiTheme="majorHAnsi" w:hAnsiTheme="majorHAnsi"/>
              </w:rPr>
              <w:t xml:space="preserve">. </w:t>
            </w:r>
          </w:p>
          <w:p w:rsidR="00854365" w:rsidRDefault="00854365" w:rsidP="00854365">
            <w:pPr>
              <w:rPr>
                <w:rFonts w:asciiTheme="majorHAnsi" w:hAnsiTheme="majorHAnsi"/>
              </w:rPr>
            </w:pPr>
          </w:p>
          <w:p w:rsidR="00854365" w:rsidRPr="00AF4CE4" w:rsidRDefault="00854365" w:rsidP="00AF4CE4">
            <w:pPr>
              <w:pStyle w:val="ListParagraph"/>
              <w:numPr>
                <w:ilvl w:val="0"/>
                <w:numId w:val="7"/>
              </w:numPr>
              <w:rPr>
                <w:rFonts w:asciiTheme="majorHAnsi" w:hAnsiTheme="majorHAnsi"/>
              </w:rPr>
            </w:pPr>
            <w:r w:rsidRPr="00AF4CE4">
              <w:rPr>
                <w:rFonts w:asciiTheme="majorHAnsi" w:hAnsiTheme="majorHAnsi"/>
              </w:rPr>
              <w:t xml:space="preserve">In Year </w:t>
            </w:r>
            <w:proofErr w:type="gramStart"/>
            <w:r w:rsidRPr="00AF4CE4">
              <w:rPr>
                <w:rFonts w:asciiTheme="majorHAnsi" w:hAnsiTheme="majorHAnsi"/>
              </w:rPr>
              <w:t>2</w:t>
            </w:r>
            <w:proofErr w:type="gramEnd"/>
            <w:r w:rsidRPr="00AF4CE4">
              <w:rPr>
                <w:rFonts w:asciiTheme="majorHAnsi" w:hAnsiTheme="majorHAnsi"/>
              </w:rPr>
              <w:t xml:space="preserve"> there was a rise from 66% in reading to 83%</w:t>
            </w:r>
            <w:r w:rsidR="00AF4CE4" w:rsidRPr="00AF4CE4">
              <w:rPr>
                <w:rFonts w:asciiTheme="majorHAnsi" w:hAnsiTheme="majorHAnsi"/>
              </w:rPr>
              <w:t>.</w:t>
            </w:r>
            <w:r w:rsidRPr="00AF4CE4">
              <w:rPr>
                <w:rFonts w:asciiTheme="majorHAnsi" w:hAnsiTheme="majorHAnsi"/>
              </w:rPr>
              <w:t xml:space="preserve"> </w:t>
            </w:r>
          </w:p>
          <w:p w:rsidR="00854365" w:rsidRDefault="00854365" w:rsidP="00854365">
            <w:pPr>
              <w:rPr>
                <w:rFonts w:asciiTheme="majorHAnsi" w:hAnsiTheme="majorHAnsi"/>
              </w:rPr>
            </w:pPr>
          </w:p>
          <w:p w:rsidR="00387D0C" w:rsidRPr="00F169DF" w:rsidRDefault="00387D0C" w:rsidP="00854365">
            <w:pPr>
              <w:rPr>
                <w:rFonts w:asciiTheme="majorHAnsi" w:hAnsiTheme="majorHAnsi"/>
              </w:rPr>
            </w:pPr>
          </w:p>
        </w:tc>
      </w:tr>
      <w:tr w:rsidR="00F169DF" w:rsidRPr="00F169DF" w:rsidTr="00A4257D">
        <w:tc>
          <w:tcPr>
            <w:tcW w:w="3540" w:type="dxa"/>
            <w:shd w:val="clear" w:color="auto" w:fill="808080"/>
          </w:tcPr>
          <w:p w:rsidR="00F169DF" w:rsidRPr="00F169DF" w:rsidRDefault="00F169DF" w:rsidP="00F169DF">
            <w:pPr>
              <w:rPr>
                <w:rFonts w:asciiTheme="majorHAnsi" w:hAnsiTheme="majorHAnsi"/>
              </w:rPr>
            </w:pPr>
          </w:p>
          <w:p w:rsidR="00F169DF" w:rsidRPr="00F169DF" w:rsidRDefault="00F169DF" w:rsidP="00F169DF">
            <w:pPr>
              <w:rPr>
                <w:rFonts w:asciiTheme="majorHAnsi" w:hAnsiTheme="majorHAnsi"/>
              </w:rPr>
            </w:pPr>
          </w:p>
        </w:tc>
        <w:tc>
          <w:tcPr>
            <w:tcW w:w="3930" w:type="dxa"/>
            <w:shd w:val="clear" w:color="auto" w:fill="808080"/>
          </w:tcPr>
          <w:p w:rsidR="00F169DF" w:rsidRPr="00F169DF" w:rsidRDefault="00F169DF" w:rsidP="00F169DF">
            <w:pPr>
              <w:rPr>
                <w:rFonts w:asciiTheme="majorHAnsi" w:hAnsiTheme="majorHAnsi"/>
              </w:rPr>
            </w:pPr>
          </w:p>
        </w:tc>
        <w:tc>
          <w:tcPr>
            <w:tcW w:w="4965" w:type="dxa"/>
            <w:shd w:val="clear" w:color="auto" w:fill="808080"/>
          </w:tcPr>
          <w:p w:rsidR="00F169DF" w:rsidRPr="00F169DF" w:rsidRDefault="00F169DF" w:rsidP="00F169DF">
            <w:pPr>
              <w:jc w:val="right"/>
              <w:rPr>
                <w:rFonts w:asciiTheme="majorHAnsi" w:hAnsiTheme="majorHAnsi"/>
              </w:rPr>
            </w:pPr>
          </w:p>
        </w:tc>
        <w:tc>
          <w:tcPr>
            <w:tcW w:w="3090" w:type="dxa"/>
            <w:shd w:val="clear" w:color="auto" w:fill="808080"/>
          </w:tcPr>
          <w:p w:rsidR="00F169DF" w:rsidRPr="00F169DF" w:rsidRDefault="00F169DF" w:rsidP="00F169DF">
            <w:pPr>
              <w:rPr>
                <w:rFonts w:asciiTheme="majorHAnsi" w:hAnsiTheme="majorHAnsi"/>
              </w:rPr>
            </w:pPr>
          </w:p>
        </w:tc>
      </w:tr>
      <w:tr w:rsidR="00387D0C" w:rsidRPr="00F169DF" w:rsidTr="00CE7C40">
        <w:tc>
          <w:tcPr>
            <w:tcW w:w="3540" w:type="dxa"/>
          </w:tcPr>
          <w:p w:rsidR="00387D0C" w:rsidRPr="00F169DF" w:rsidRDefault="00387D0C" w:rsidP="00F169DF">
            <w:pPr>
              <w:rPr>
                <w:rFonts w:asciiTheme="majorHAnsi" w:hAnsiTheme="majorHAnsi"/>
              </w:rPr>
            </w:pPr>
            <w:r w:rsidRPr="00F169DF">
              <w:rPr>
                <w:rFonts w:asciiTheme="majorHAnsi" w:hAnsiTheme="majorHAnsi"/>
              </w:rPr>
              <w:t>Desired outcome</w:t>
            </w:r>
          </w:p>
        </w:tc>
        <w:tc>
          <w:tcPr>
            <w:tcW w:w="3930" w:type="dxa"/>
          </w:tcPr>
          <w:p w:rsidR="00387D0C" w:rsidRPr="00F169DF" w:rsidRDefault="00387D0C" w:rsidP="00F169DF">
            <w:pPr>
              <w:rPr>
                <w:rFonts w:asciiTheme="majorHAnsi" w:hAnsiTheme="majorHAnsi"/>
              </w:rPr>
            </w:pPr>
            <w:r w:rsidRPr="00F169DF">
              <w:rPr>
                <w:rFonts w:asciiTheme="majorHAnsi" w:hAnsiTheme="majorHAnsi"/>
              </w:rPr>
              <w:t>Chosen action/approach</w:t>
            </w:r>
          </w:p>
        </w:tc>
        <w:tc>
          <w:tcPr>
            <w:tcW w:w="8055" w:type="dxa"/>
            <w:gridSpan w:val="2"/>
            <w:tcBorders>
              <w:bottom w:val="single" w:sz="4" w:space="0" w:color="000000"/>
            </w:tcBorders>
          </w:tcPr>
          <w:p w:rsidR="00387D0C" w:rsidRPr="00F169DF" w:rsidRDefault="00387D0C" w:rsidP="00F169DF">
            <w:pPr>
              <w:rPr>
                <w:rFonts w:asciiTheme="majorHAnsi" w:hAnsiTheme="majorHAnsi"/>
              </w:rPr>
            </w:pPr>
            <w:r w:rsidRPr="00F169DF">
              <w:rPr>
                <w:rFonts w:asciiTheme="majorHAnsi" w:hAnsiTheme="majorHAnsi"/>
              </w:rPr>
              <w:t>Estimated impact: Did you meet the success criteria? Include impact on pupils not eligible for PP, if appropriate.</w:t>
            </w:r>
          </w:p>
        </w:tc>
      </w:tr>
      <w:tr w:rsidR="00387D0C" w:rsidRPr="00F169DF" w:rsidTr="002B1D0C">
        <w:tc>
          <w:tcPr>
            <w:tcW w:w="3540" w:type="dxa"/>
          </w:tcPr>
          <w:p w:rsidR="00387D0C" w:rsidRPr="008E32B2" w:rsidRDefault="00387D0C" w:rsidP="002A0BE9">
            <w:pPr>
              <w:rPr>
                <w:rFonts w:asciiTheme="majorHAnsi" w:hAnsiTheme="majorHAnsi"/>
              </w:rPr>
            </w:pPr>
            <w:r w:rsidRPr="008E32B2">
              <w:rPr>
                <w:rFonts w:asciiTheme="majorHAnsi" w:hAnsiTheme="majorHAnsi"/>
              </w:rPr>
              <w:t>Accelerate progress, thus narrowing attainment gaps, in the Early Years and KS1 in Writing</w:t>
            </w:r>
            <w:r>
              <w:rPr>
                <w:rFonts w:asciiTheme="majorHAnsi" w:hAnsiTheme="majorHAnsi"/>
              </w:rPr>
              <w:t>.</w:t>
            </w:r>
          </w:p>
          <w:p w:rsidR="00387D0C" w:rsidRPr="00F169DF" w:rsidRDefault="00387D0C" w:rsidP="00F169DF">
            <w:pPr>
              <w:rPr>
                <w:rFonts w:asciiTheme="majorHAnsi" w:hAnsiTheme="majorHAnsi"/>
              </w:rPr>
            </w:pPr>
          </w:p>
        </w:tc>
        <w:tc>
          <w:tcPr>
            <w:tcW w:w="3930" w:type="dxa"/>
          </w:tcPr>
          <w:p w:rsidR="00387D0C" w:rsidRPr="00AF4CE4" w:rsidRDefault="00387D0C" w:rsidP="00AF4CE4">
            <w:pPr>
              <w:pStyle w:val="ListParagraph"/>
              <w:numPr>
                <w:ilvl w:val="0"/>
                <w:numId w:val="27"/>
              </w:numPr>
              <w:rPr>
                <w:rFonts w:asciiTheme="majorHAnsi" w:hAnsiTheme="majorHAnsi"/>
              </w:rPr>
            </w:pPr>
            <w:r w:rsidRPr="00AF4CE4">
              <w:rPr>
                <w:rFonts w:asciiTheme="majorHAnsi" w:hAnsiTheme="majorHAnsi"/>
              </w:rPr>
              <w:t>To ensure that there are two teachers in Foundation Stage to provide high quality structu</w:t>
            </w:r>
            <w:r w:rsidR="00AF4CE4" w:rsidRPr="00AF4CE4">
              <w:rPr>
                <w:rFonts w:asciiTheme="majorHAnsi" w:hAnsiTheme="majorHAnsi"/>
              </w:rPr>
              <w:t xml:space="preserve">red and child-initiated writing </w:t>
            </w:r>
            <w:proofErr w:type="gramStart"/>
            <w:r w:rsidRPr="00AF4CE4">
              <w:rPr>
                <w:rFonts w:asciiTheme="majorHAnsi" w:hAnsiTheme="majorHAnsi"/>
              </w:rPr>
              <w:t>sessions.</w:t>
            </w:r>
            <w:proofErr w:type="gramEnd"/>
            <w:r w:rsidRPr="00AF4CE4">
              <w:rPr>
                <w:rFonts w:asciiTheme="majorHAnsi" w:hAnsiTheme="majorHAnsi"/>
              </w:rPr>
              <w:t xml:space="preserve"> </w:t>
            </w:r>
          </w:p>
          <w:p w:rsidR="00387D0C" w:rsidRPr="00AF4CE4" w:rsidRDefault="00387D0C" w:rsidP="00AF4CE4">
            <w:pPr>
              <w:pStyle w:val="ListParagraph"/>
              <w:numPr>
                <w:ilvl w:val="0"/>
                <w:numId w:val="27"/>
              </w:numPr>
              <w:rPr>
                <w:rFonts w:asciiTheme="majorHAnsi" w:hAnsiTheme="majorHAnsi"/>
              </w:rPr>
            </w:pPr>
            <w:r w:rsidRPr="00AF4CE4">
              <w:rPr>
                <w:rFonts w:asciiTheme="majorHAnsi" w:hAnsiTheme="majorHAnsi"/>
              </w:rPr>
              <w:t xml:space="preserve">Cold writes to </w:t>
            </w:r>
            <w:proofErr w:type="gramStart"/>
            <w:r w:rsidRPr="00AF4CE4">
              <w:rPr>
                <w:rFonts w:asciiTheme="majorHAnsi" w:hAnsiTheme="majorHAnsi"/>
              </w:rPr>
              <w:t>be used</w:t>
            </w:r>
            <w:proofErr w:type="gramEnd"/>
            <w:r w:rsidRPr="00AF4CE4">
              <w:rPr>
                <w:rFonts w:asciiTheme="majorHAnsi" w:hAnsiTheme="majorHAnsi"/>
              </w:rPr>
              <w:t xml:space="preserve"> as assessments.</w:t>
            </w:r>
          </w:p>
          <w:p w:rsidR="00387D0C" w:rsidRPr="00AF4CE4" w:rsidRDefault="00387D0C" w:rsidP="00AF4CE4">
            <w:pPr>
              <w:pStyle w:val="ListParagraph"/>
              <w:numPr>
                <w:ilvl w:val="0"/>
                <w:numId w:val="27"/>
              </w:numPr>
              <w:rPr>
                <w:rFonts w:asciiTheme="majorHAnsi" w:hAnsiTheme="majorHAnsi"/>
              </w:rPr>
            </w:pPr>
            <w:r w:rsidRPr="00AF4CE4">
              <w:rPr>
                <w:rFonts w:asciiTheme="majorHAnsi" w:hAnsiTheme="majorHAnsi"/>
              </w:rPr>
              <w:t xml:space="preserve">Grammar to </w:t>
            </w:r>
            <w:proofErr w:type="gramStart"/>
            <w:r w:rsidRPr="00AF4CE4">
              <w:rPr>
                <w:rFonts w:asciiTheme="majorHAnsi" w:hAnsiTheme="majorHAnsi"/>
              </w:rPr>
              <w:t>be incorporated</w:t>
            </w:r>
            <w:proofErr w:type="gramEnd"/>
            <w:r w:rsidRPr="00AF4CE4">
              <w:rPr>
                <w:rFonts w:asciiTheme="majorHAnsi" w:hAnsiTheme="majorHAnsi"/>
              </w:rPr>
              <w:t xml:space="preserve"> into text type so that it has a context. Wow word to </w:t>
            </w:r>
            <w:proofErr w:type="gramStart"/>
            <w:r w:rsidRPr="00AF4CE4">
              <w:rPr>
                <w:rFonts w:asciiTheme="majorHAnsi" w:hAnsiTheme="majorHAnsi"/>
              </w:rPr>
              <w:t>be introduced</w:t>
            </w:r>
            <w:proofErr w:type="gramEnd"/>
            <w:r w:rsidRPr="00AF4CE4">
              <w:rPr>
                <w:rFonts w:asciiTheme="majorHAnsi" w:hAnsiTheme="majorHAnsi"/>
              </w:rPr>
              <w:t xml:space="preserve"> every day. Huge emphasis on build-up of vocabulary.</w:t>
            </w:r>
          </w:p>
        </w:tc>
        <w:tc>
          <w:tcPr>
            <w:tcW w:w="8055" w:type="dxa"/>
            <w:gridSpan w:val="2"/>
            <w:tcBorders>
              <w:bottom w:val="single" w:sz="4" w:space="0" w:color="000000"/>
            </w:tcBorders>
            <w:shd w:val="clear" w:color="auto" w:fill="92D050"/>
          </w:tcPr>
          <w:p w:rsidR="00854365" w:rsidRPr="00AF4CE4" w:rsidRDefault="00854365" w:rsidP="00AF4CE4">
            <w:pPr>
              <w:pStyle w:val="ListParagraph"/>
              <w:rPr>
                <w:rFonts w:asciiTheme="majorHAnsi" w:hAnsiTheme="majorHAnsi"/>
              </w:rPr>
            </w:pPr>
          </w:p>
          <w:p w:rsidR="00854365" w:rsidRPr="00AF4CE4" w:rsidRDefault="00854365" w:rsidP="00AF4CE4">
            <w:pPr>
              <w:pStyle w:val="ListParagraph"/>
              <w:numPr>
                <w:ilvl w:val="0"/>
                <w:numId w:val="28"/>
              </w:numPr>
              <w:shd w:val="clear" w:color="auto" w:fill="92D050"/>
              <w:rPr>
                <w:rFonts w:asciiTheme="majorHAnsi" w:hAnsiTheme="majorHAnsi"/>
              </w:rPr>
            </w:pPr>
            <w:r w:rsidRPr="00AF4CE4">
              <w:rPr>
                <w:rFonts w:asciiTheme="majorHAnsi" w:hAnsiTheme="majorHAnsi"/>
              </w:rPr>
              <w:t>In EYFS there was an increase from 34%</w:t>
            </w:r>
            <w:r w:rsidR="00672D77" w:rsidRPr="00AF4CE4">
              <w:rPr>
                <w:rFonts w:asciiTheme="majorHAnsi" w:hAnsiTheme="majorHAnsi"/>
              </w:rPr>
              <w:t xml:space="preserve"> in </w:t>
            </w:r>
            <w:proofErr w:type="gramStart"/>
            <w:r w:rsidR="00672D77" w:rsidRPr="00AF4CE4">
              <w:rPr>
                <w:rFonts w:asciiTheme="majorHAnsi" w:hAnsiTheme="majorHAnsi"/>
              </w:rPr>
              <w:t>writing  reaching</w:t>
            </w:r>
            <w:proofErr w:type="gramEnd"/>
            <w:r w:rsidR="00672D77" w:rsidRPr="00AF4CE4">
              <w:rPr>
                <w:rFonts w:asciiTheme="majorHAnsi" w:hAnsiTheme="majorHAnsi"/>
              </w:rPr>
              <w:t xml:space="preserve"> the Early learning Goal in </w:t>
            </w:r>
            <w:r w:rsidRPr="00AF4CE4">
              <w:rPr>
                <w:rFonts w:asciiTheme="majorHAnsi" w:hAnsiTheme="majorHAnsi"/>
              </w:rPr>
              <w:t xml:space="preserve"> to 50</w:t>
            </w:r>
            <w:r w:rsidR="00672D77" w:rsidRPr="00AF4CE4">
              <w:rPr>
                <w:rFonts w:asciiTheme="majorHAnsi" w:hAnsiTheme="majorHAnsi"/>
              </w:rPr>
              <w:t>% In 2019 .</w:t>
            </w:r>
          </w:p>
          <w:p w:rsidR="00854365" w:rsidRPr="00AF4CE4" w:rsidRDefault="00854365" w:rsidP="00AF4CE4">
            <w:pPr>
              <w:pStyle w:val="ListParagraph"/>
              <w:numPr>
                <w:ilvl w:val="0"/>
                <w:numId w:val="28"/>
              </w:numPr>
              <w:shd w:val="clear" w:color="auto" w:fill="92D050"/>
              <w:rPr>
                <w:rFonts w:asciiTheme="majorHAnsi" w:hAnsiTheme="majorHAnsi"/>
              </w:rPr>
            </w:pPr>
            <w:r w:rsidRPr="00AF4CE4">
              <w:rPr>
                <w:rFonts w:asciiTheme="majorHAnsi" w:hAnsiTheme="majorHAnsi"/>
              </w:rPr>
              <w:t xml:space="preserve">In Year </w:t>
            </w:r>
            <w:proofErr w:type="gramStart"/>
            <w:r w:rsidRPr="00AF4CE4">
              <w:rPr>
                <w:rFonts w:asciiTheme="majorHAnsi" w:hAnsiTheme="majorHAnsi"/>
              </w:rPr>
              <w:t>2</w:t>
            </w:r>
            <w:proofErr w:type="gramEnd"/>
            <w:r w:rsidRPr="00AF4CE4">
              <w:rPr>
                <w:rFonts w:asciiTheme="majorHAnsi" w:hAnsiTheme="majorHAnsi"/>
              </w:rPr>
              <w:t xml:space="preserve"> there was an increase from 66% in 2018 to 83% in 2019.</w:t>
            </w:r>
          </w:p>
          <w:p w:rsidR="00387D0C" w:rsidRPr="00F169DF" w:rsidRDefault="00387D0C" w:rsidP="00854365">
            <w:pPr>
              <w:rPr>
                <w:rFonts w:asciiTheme="majorHAnsi" w:hAnsiTheme="majorHAnsi"/>
              </w:rPr>
            </w:pPr>
          </w:p>
        </w:tc>
      </w:tr>
      <w:tr w:rsidR="002A0BE9" w:rsidRPr="00F169DF" w:rsidTr="002A0BE9">
        <w:tc>
          <w:tcPr>
            <w:tcW w:w="3540" w:type="dxa"/>
            <w:shd w:val="clear" w:color="auto" w:fill="BFBFBF" w:themeFill="background1" w:themeFillShade="BF"/>
          </w:tcPr>
          <w:p w:rsidR="002A0BE9" w:rsidRPr="008E32B2" w:rsidRDefault="002A0BE9" w:rsidP="002A0BE9">
            <w:pPr>
              <w:jc w:val="right"/>
              <w:rPr>
                <w:rFonts w:asciiTheme="majorHAnsi" w:hAnsiTheme="majorHAnsi"/>
              </w:rPr>
            </w:pPr>
          </w:p>
        </w:tc>
        <w:tc>
          <w:tcPr>
            <w:tcW w:w="3930" w:type="dxa"/>
            <w:shd w:val="clear" w:color="auto" w:fill="BFBFBF" w:themeFill="background1" w:themeFillShade="BF"/>
          </w:tcPr>
          <w:p w:rsidR="002A0BE9" w:rsidRPr="002A0BE9" w:rsidRDefault="002A0BE9" w:rsidP="002A0BE9">
            <w:pPr>
              <w:jc w:val="right"/>
              <w:rPr>
                <w:rFonts w:asciiTheme="majorHAnsi" w:hAnsiTheme="majorHAnsi"/>
              </w:rPr>
            </w:pPr>
          </w:p>
        </w:tc>
        <w:tc>
          <w:tcPr>
            <w:tcW w:w="4965" w:type="dxa"/>
            <w:tcBorders>
              <w:bottom w:val="single" w:sz="4" w:space="0" w:color="000000"/>
            </w:tcBorders>
            <w:shd w:val="clear" w:color="auto" w:fill="BFBFBF" w:themeFill="background1" w:themeFillShade="BF"/>
          </w:tcPr>
          <w:p w:rsidR="002A0BE9" w:rsidRPr="00F169DF" w:rsidRDefault="002A0BE9" w:rsidP="002A0BE9">
            <w:pPr>
              <w:jc w:val="right"/>
              <w:rPr>
                <w:rFonts w:asciiTheme="majorHAnsi" w:hAnsiTheme="majorHAnsi"/>
              </w:rPr>
            </w:pPr>
          </w:p>
        </w:tc>
        <w:tc>
          <w:tcPr>
            <w:tcW w:w="3090" w:type="dxa"/>
            <w:shd w:val="clear" w:color="auto" w:fill="BFBFBF" w:themeFill="background1" w:themeFillShade="BF"/>
          </w:tcPr>
          <w:p w:rsidR="002A0BE9" w:rsidRPr="00F169DF" w:rsidRDefault="002A0BE9" w:rsidP="002A0BE9">
            <w:pPr>
              <w:jc w:val="right"/>
              <w:rPr>
                <w:rFonts w:asciiTheme="majorHAnsi" w:hAnsiTheme="majorHAnsi"/>
              </w:rPr>
            </w:pPr>
          </w:p>
        </w:tc>
      </w:tr>
      <w:tr w:rsidR="00387D0C" w:rsidRPr="00F169DF" w:rsidTr="007C3B72">
        <w:tc>
          <w:tcPr>
            <w:tcW w:w="3540" w:type="dxa"/>
          </w:tcPr>
          <w:p w:rsidR="00387D0C" w:rsidRPr="00F169DF" w:rsidRDefault="00387D0C" w:rsidP="002A0BE9">
            <w:pPr>
              <w:rPr>
                <w:rFonts w:asciiTheme="majorHAnsi" w:hAnsiTheme="majorHAnsi"/>
              </w:rPr>
            </w:pPr>
            <w:r w:rsidRPr="00F169DF">
              <w:rPr>
                <w:rFonts w:asciiTheme="majorHAnsi" w:hAnsiTheme="majorHAnsi"/>
              </w:rPr>
              <w:lastRenderedPageBreak/>
              <w:t>Desired outcome</w:t>
            </w:r>
          </w:p>
        </w:tc>
        <w:tc>
          <w:tcPr>
            <w:tcW w:w="3930" w:type="dxa"/>
          </w:tcPr>
          <w:p w:rsidR="00387D0C" w:rsidRPr="00F169DF" w:rsidRDefault="00387D0C" w:rsidP="002A0BE9">
            <w:pPr>
              <w:rPr>
                <w:rFonts w:asciiTheme="majorHAnsi" w:hAnsiTheme="majorHAnsi"/>
              </w:rPr>
            </w:pPr>
            <w:r w:rsidRPr="00F169DF">
              <w:rPr>
                <w:rFonts w:asciiTheme="majorHAnsi" w:hAnsiTheme="majorHAnsi"/>
              </w:rPr>
              <w:t>Chosen action/approach</w:t>
            </w:r>
          </w:p>
        </w:tc>
        <w:tc>
          <w:tcPr>
            <w:tcW w:w="8055" w:type="dxa"/>
            <w:gridSpan w:val="2"/>
            <w:tcBorders>
              <w:bottom w:val="single" w:sz="4" w:space="0" w:color="000000"/>
            </w:tcBorders>
          </w:tcPr>
          <w:p w:rsidR="00387D0C" w:rsidRPr="00F169DF" w:rsidRDefault="00387D0C" w:rsidP="002A0BE9">
            <w:pPr>
              <w:rPr>
                <w:rFonts w:asciiTheme="majorHAnsi" w:hAnsiTheme="majorHAnsi"/>
              </w:rPr>
            </w:pPr>
            <w:r w:rsidRPr="00F169DF">
              <w:rPr>
                <w:rFonts w:asciiTheme="majorHAnsi" w:hAnsiTheme="majorHAnsi"/>
              </w:rPr>
              <w:t>Estimated impact: Did you meet the success criteria? Include impact on pupils not eligible for PP, if appropriate.</w:t>
            </w:r>
          </w:p>
        </w:tc>
      </w:tr>
      <w:tr w:rsidR="00854365" w:rsidRPr="00F169DF" w:rsidTr="002B1D0C">
        <w:tc>
          <w:tcPr>
            <w:tcW w:w="3540" w:type="dxa"/>
          </w:tcPr>
          <w:p w:rsidR="00854365" w:rsidRPr="008E32B2" w:rsidRDefault="00854365" w:rsidP="002A0BE9">
            <w:pPr>
              <w:rPr>
                <w:rFonts w:asciiTheme="majorHAnsi" w:hAnsiTheme="majorHAnsi"/>
              </w:rPr>
            </w:pPr>
            <w:r>
              <w:rPr>
                <w:rFonts w:asciiTheme="majorHAnsi" w:hAnsiTheme="majorHAnsi"/>
              </w:rPr>
              <w:t xml:space="preserve">Accelerate </w:t>
            </w:r>
            <w:r w:rsidRPr="008E32B2">
              <w:rPr>
                <w:rFonts w:asciiTheme="majorHAnsi" w:hAnsiTheme="majorHAnsi"/>
              </w:rPr>
              <w:t>progress, thus narrowing attainment gaps, in the Early Years and KS1 in Maths.</w:t>
            </w:r>
          </w:p>
          <w:p w:rsidR="00854365" w:rsidRPr="00F169DF" w:rsidRDefault="00854365" w:rsidP="002A0BE9">
            <w:pPr>
              <w:rPr>
                <w:rFonts w:asciiTheme="majorHAnsi" w:hAnsiTheme="majorHAnsi" w:cs="Arial"/>
              </w:rPr>
            </w:pPr>
          </w:p>
        </w:tc>
        <w:tc>
          <w:tcPr>
            <w:tcW w:w="3930" w:type="dxa"/>
          </w:tcPr>
          <w:p w:rsidR="00854365" w:rsidRPr="00AF4CE4" w:rsidRDefault="00854365" w:rsidP="00AF4CE4">
            <w:pPr>
              <w:pStyle w:val="ListParagraph"/>
              <w:numPr>
                <w:ilvl w:val="0"/>
                <w:numId w:val="29"/>
              </w:numPr>
              <w:rPr>
                <w:rFonts w:asciiTheme="majorHAnsi" w:hAnsiTheme="majorHAnsi" w:cs="Arial"/>
              </w:rPr>
            </w:pPr>
            <w:r w:rsidRPr="00AF4CE4">
              <w:rPr>
                <w:rFonts w:asciiTheme="majorHAnsi" w:hAnsiTheme="majorHAnsi" w:cs="Arial"/>
              </w:rPr>
              <w:t xml:space="preserve">To ensure that there are two teachers in Foundation Stage to provide high quality structured and child initiated maths sessions. </w:t>
            </w:r>
          </w:p>
          <w:p w:rsidR="00854365" w:rsidRPr="00AF4CE4" w:rsidRDefault="00854365" w:rsidP="00AF4CE4">
            <w:pPr>
              <w:pStyle w:val="ListParagraph"/>
              <w:numPr>
                <w:ilvl w:val="0"/>
                <w:numId w:val="29"/>
              </w:numPr>
              <w:rPr>
                <w:rFonts w:asciiTheme="majorHAnsi" w:hAnsiTheme="majorHAnsi" w:cs="Arial"/>
              </w:rPr>
            </w:pPr>
            <w:r w:rsidRPr="00AF4CE4">
              <w:rPr>
                <w:rFonts w:asciiTheme="majorHAnsi" w:hAnsiTheme="majorHAnsi" w:cs="Arial"/>
              </w:rPr>
              <w:t>Introduce TRG principles to Nursery and Reception children.</w:t>
            </w:r>
          </w:p>
          <w:p w:rsidR="00854365" w:rsidRPr="00AF4CE4" w:rsidRDefault="00854365" w:rsidP="00AF4CE4">
            <w:pPr>
              <w:pStyle w:val="ListParagraph"/>
              <w:numPr>
                <w:ilvl w:val="0"/>
                <w:numId w:val="29"/>
              </w:numPr>
              <w:rPr>
                <w:rFonts w:asciiTheme="majorHAnsi" w:hAnsiTheme="majorHAnsi" w:cs="Arial"/>
              </w:rPr>
            </w:pPr>
            <w:r w:rsidRPr="00AF4CE4">
              <w:rPr>
                <w:rFonts w:asciiTheme="majorHAnsi" w:hAnsiTheme="majorHAnsi" w:cs="Arial"/>
              </w:rPr>
              <w:t>Teachers to attend TRGs on the teaching of fractions.</w:t>
            </w:r>
          </w:p>
          <w:p w:rsidR="00854365" w:rsidRPr="00AF4CE4" w:rsidRDefault="00854365" w:rsidP="00AF4CE4">
            <w:pPr>
              <w:pStyle w:val="ListParagraph"/>
              <w:numPr>
                <w:ilvl w:val="0"/>
                <w:numId w:val="29"/>
              </w:numPr>
              <w:rPr>
                <w:rFonts w:asciiTheme="majorHAnsi" w:hAnsiTheme="majorHAnsi" w:cs="Arial"/>
              </w:rPr>
            </w:pPr>
            <w:r w:rsidRPr="00AF4CE4">
              <w:rPr>
                <w:rFonts w:asciiTheme="majorHAnsi" w:hAnsiTheme="majorHAnsi" w:cs="Arial"/>
              </w:rPr>
              <w:t xml:space="preserve">New teachers to </w:t>
            </w:r>
            <w:proofErr w:type="gramStart"/>
            <w:r w:rsidRPr="00AF4CE4">
              <w:rPr>
                <w:rFonts w:asciiTheme="majorHAnsi" w:hAnsiTheme="majorHAnsi" w:cs="Arial"/>
              </w:rPr>
              <w:t>be given</w:t>
            </w:r>
            <w:proofErr w:type="gramEnd"/>
            <w:r w:rsidRPr="00AF4CE4">
              <w:rPr>
                <w:rFonts w:asciiTheme="majorHAnsi" w:hAnsiTheme="majorHAnsi" w:cs="Arial"/>
              </w:rPr>
              <w:t xml:space="preserve"> further support with mastery maths training.</w:t>
            </w:r>
          </w:p>
          <w:p w:rsidR="00854365" w:rsidRPr="00F169DF" w:rsidRDefault="00854365" w:rsidP="002A0BE9">
            <w:pPr>
              <w:rPr>
                <w:rFonts w:asciiTheme="majorHAnsi" w:hAnsiTheme="majorHAnsi" w:cs="Arial"/>
              </w:rPr>
            </w:pPr>
          </w:p>
        </w:tc>
        <w:tc>
          <w:tcPr>
            <w:tcW w:w="8055" w:type="dxa"/>
            <w:gridSpan w:val="2"/>
            <w:shd w:val="clear" w:color="auto" w:fill="92D050"/>
          </w:tcPr>
          <w:p w:rsidR="00672D77" w:rsidRPr="00AF4CE4" w:rsidRDefault="00AF4CE4" w:rsidP="00AF4CE4">
            <w:pPr>
              <w:pStyle w:val="ListParagraph"/>
              <w:numPr>
                <w:ilvl w:val="0"/>
                <w:numId w:val="29"/>
              </w:numPr>
              <w:shd w:val="clear" w:color="auto" w:fill="92D050"/>
              <w:rPr>
                <w:rFonts w:asciiTheme="majorHAnsi" w:hAnsiTheme="majorHAnsi"/>
              </w:rPr>
            </w:pPr>
            <w:r w:rsidRPr="00AF4CE4">
              <w:rPr>
                <w:rFonts w:asciiTheme="majorHAnsi" w:hAnsiTheme="majorHAnsi"/>
              </w:rPr>
              <w:t xml:space="preserve">In EYFS proportion </w:t>
            </w:r>
            <w:r w:rsidR="00672D77" w:rsidRPr="00AF4CE4">
              <w:rPr>
                <w:rFonts w:asciiTheme="majorHAnsi" w:hAnsiTheme="majorHAnsi"/>
              </w:rPr>
              <w:t xml:space="preserve">reaching ELG goal in Number has risen form 34% in 2018 to 50% in </w:t>
            </w:r>
            <w:proofErr w:type="gramStart"/>
            <w:r w:rsidR="00672D77" w:rsidRPr="00AF4CE4">
              <w:rPr>
                <w:rFonts w:asciiTheme="majorHAnsi" w:hAnsiTheme="majorHAnsi"/>
              </w:rPr>
              <w:t xml:space="preserve">2019 </w:t>
            </w:r>
            <w:r w:rsidRPr="00AF4CE4">
              <w:rPr>
                <w:rFonts w:asciiTheme="majorHAnsi" w:hAnsiTheme="majorHAnsi"/>
              </w:rPr>
              <w:t>.</w:t>
            </w:r>
            <w:proofErr w:type="gramEnd"/>
          </w:p>
          <w:p w:rsidR="00672D77" w:rsidRDefault="00672D77" w:rsidP="002B1D0C">
            <w:pPr>
              <w:shd w:val="clear" w:color="auto" w:fill="92D050"/>
              <w:rPr>
                <w:rFonts w:asciiTheme="majorHAnsi" w:hAnsiTheme="majorHAnsi"/>
              </w:rPr>
            </w:pPr>
          </w:p>
          <w:p w:rsidR="00854365" w:rsidRPr="00AF4CE4" w:rsidRDefault="00672D77" w:rsidP="00AF4CE4">
            <w:pPr>
              <w:pStyle w:val="ListParagraph"/>
              <w:numPr>
                <w:ilvl w:val="0"/>
                <w:numId w:val="29"/>
              </w:numPr>
              <w:shd w:val="clear" w:color="auto" w:fill="92D050"/>
              <w:rPr>
                <w:rFonts w:asciiTheme="majorHAnsi" w:hAnsiTheme="majorHAnsi"/>
              </w:rPr>
            </w:pPr>
            <w:r w:rsidRPr="00AF4CE4">
              <w:rPr>
                <w:rFonts w:asciiTheme="majorHAnsi" w:hAnsiTheme="majorHAnsi"/>
              </w:rPr>
              <w:t xml:space="preserve">Y2 the </w:t>
            </w:r>
            <w:r w:rsidRPr="00AF4CE4">
              <w:rPr>
                <w:rFonts w:asciiTheme="majorHAnsi" w:hAnsiTheme="majorHAnsi"/>
                <w:shd w:val="clear" w:color="auto" w:fill="92D050"/>
              </w:rPr>
              <w:t xml:space="preserve">percentage of children was </w:t>
            </w:r>
            <w:r w:rsidR="00AF4CE4" w:rsidRPr="00AF4CE4">
              <w:rPr>
                <w:rFonts w:asciiTheme="majorHAnsi" w:hAnsiTheme="majorHAnsi"/>
                <w:shd w:val="clear" w:color="auto" w:fill="92D050"/>
              </w:rPr>
              <w:t>56% in 2018 and this remained.</w:t>
            </w:r>
          </w:p>
        </w:tc>
      </w:tr>
      <w:tr w:rsidR="002A0BE9" w:rsidRPr="00F169DF" w:rsidTr="00A4257D">
        <w:tc>
          <w:tcPr>
            <w:tcW w:w="3540" w:type="dxa"/>
            <w:shd w:val="clear" w:color="auto" w:fill="808080"/>
          </w:tcPr>
          <w:p w:rsidR="002A0BE9" w:rsidRPr="00F169DF" w:rsidRDefault="002A0BE9" w:rsidP="002A0BE9">
            <w:pPr>
              <w:rPr>
                <w:rFonts w:asciiTheme="majorHAnsi" w:hAnsiTheme="majorHAnsi"/>
              </w:rPr>
            </w:pPr>
          </w:p>
          <w:p w:rsidR="002A0BE9" w:rsidRPr="00F169DF" w:rsidRDefault="002A0BE9" w:rsidP="002A0BE9">
            <w:pPr>
              <w:rPr>
                <w:rFonts w:asciiTheme="majorHAnsi" w:hAnsiTheme="majorHAnsi"/>
              </w:rPr>
            </w:pPr>
          </w:p>
        </w:tc>
        <w:tc>
          <w:tcPr>
            <w:tcW w:w="3930" w:type="dxa"/>
            <w:shd w:val="clear" w:color="auto" w:fill="808080"/>
          </w:tcPr>
          <w:p w:rsidR="002A0BE9" w:rsidRPr="00F169DF" w:rsidRDefault="002A0BE9" w:rsidP="002A0BE9">
            <w:pPr>
              <w:rPr>
                <w:rFonts w:asciiTheme="majorHAnsi" w:hAnsiTheme="majorHAnsi"/>
              </w:rPr>
            </w:pPr>
          </w:p>
        </w:tc>
        <w:tc>
          <w:tcPr>
            <w:tcW w:w="4965" w:type="dxa"/>
            <w:shd w:val="clear" w:color="auto" w:fill="808080"/>
          </w:tcPr>
          <w:p w:rsidR="002A0BE9" w:rsidRPr="00F169DF" w:rsidRDefault="002A0BE9" w:rsidP="002A0BE9">
            <w:pPr>
              <w:jc w:val="right"/>
              <w:rPr>
                <w:rFonts w:asciiTheme="majorHAnsi" w:hAnsiTheme="majorHAnsi"/>
              </w:rPr>
            </w:pPr>
            <w:r w:rsidRPr="00F169DF">
              <w:rPr>
                <w:rFonts w:asciiTheme="majorHAnsi" w:hAnsiTheme="majorHAnsi"/>
              </w:rPr>
              <w:t>t</w:t>
            </w:r>
          </w:p>
        </w:tc>
        <w:tc>
          <w:tcPr>
            <w:tcW w:w="3090" w:type="dxa"/>
            <w:shd w:val="clear" w:color="auto" w:fill="808080"/>
          </w:tcPr>
          <w:p w:rsidR="002A0BE9" w:rsidRPr="00F169DF" w:rsidRDefault="002A0BE9" w:rsidP="002A0BE9">
            <w:pPr>
              <w:rPr>
                <w:rFonts w:asciiTheme="majorHAnsi" w:hAnsiTheme="majorHAnsi"/>
              </w:rPr>
            </w:pPr>
          </w:p>
        </w:tc>
      </w:tr>
      <w:tr w:rsidR="00387D0C" w:rsidRPr="00F169DF" w:rsidTr="006B046C">
        <w:tc>
          <w:tcPr>
            <w:tcW w:w="3540" w:type="dxa"/>
          </w:tcPr>
          <w:p w:rsidR="00387D0C" w:rsidRPr="00F169DF" w:rsidRDefault="00387D0C" w:rsidP="002A0BE9">
            <w:pPr>
              <w:rPr>
                <w:rFonts w:asciiTheme="majorHAnsi" w:hAnsiTheme="majorHAnsi"/>
              </w:rPr>
            </w:pPr>
            <w:r w:rsidRPr="00F169DF">
              <w:rPr>
                <w:rFonts w:asciiTheme="majorHAnsi" w:hAnsiTheme="majorHAnsi"/>
              </w:rPr>
              <w:t>Desired outcome</w:t>
            </w:r>
          </w:p>
        </w:tc>
        <w:tc>
          <w:tcPr>
            <w:tcW w:w="3930" w:type="dxa"/>
          </w:tcPr>
          <w:p w:rsidR="00387D0C" w:rsidRPr="00F169DF" w:rsidRDefault="00387D0C" w:rsidP="002A0BE9">
            <w:pPr>
              <w:rPr>
                <w:rFonts w:asciiTheme="majorHAnsi" w:hAnsiTheme="majorHAnsi"/>
              </w:rPr>
            </w:pPr>
            <w:r w:rsidRPr="00F169DF">
              <w:rPr>
                <w:rFonts w:asciiTheme="majorHAnsi" w:hAnsiTheme="majorHAnsi"/>
              </w:rPr>
              <w:t>Chosen action/approach</w:t>
            </w:r>
          </w:p>
        </w:tc>
        <w:tc>
          <w:tcPr>
            <w:tcW w:w="8055" w:type="dxa"/>
            <w:gridSpan w:val="2"/>
          </w:tcPr>
          <w:p w:rsidR="00387D0C" w:rsidRPr="00F169DF" w:rsidRDefault="00387D0C" w:rsidP="002A0BE9">
            <w:pPr>
              <w:rPr>
                <w:rFonts w:asciiTheme="majorHAnsi" w:hAnsiTheme="majorHAnsi"/>
              </w:rPr>
            </w:pPr>
            <w:r w:rsidRPr="00F169DF">
              <w:rPr>
                <w:rFonts w:asciiTheme="majorHAnsi" w:hAnsiTheme="majorHAnsi"/>
              </w:rPr>
              <w:t>Estimated impact: Did you meet the success criteria? Include impact on pupils not eligible for PP, if appropriate.</w:t>
            </w:r>
          </w:p>
        </w:tc>
      </w:tr>
      <w:tr w:rsidR="00387D0C" w:rsidRPr="00F169DF" w:rsidTr="009279BF">
        <w:tc>
          <w:tcPr>
            <w:tcW w:w="3540" w:type="dxa"/>
          </w:tcPr>
          <w:p w:rsidR="00387D0C" w:rsidRPr="00F169DF" w:rsidRDefault="00387D0C" w:rsidP="002A0BE9">
            <w:pPr>
              <w:rPr>
                <w:rFonts w:asciiTheme="majorHAnsi" w:hAnsiTheme="majorHAnsi" w:cs="Arial"/>
              </w:rPr>
            </w:pPr>
            <w:r w:rsidRPr="008E32B2">
              <w:rPr>
                <w:rFonts w:asciiTheme="majorHAnsi" w:hAnsiTheme="majorHAnsi"/>
              </w:rPr>
              <w:t>Accelerate progress so that more disadvantaged pupils reach Greater Depth by the end of Y6</w:t>
            </w:r>
            <w:r>
              <w:rPr>
                <w:rFonts w:asciiTheme="majorHAnsi" w:hAnsiTheme="majorHAnsi"/>
              </w:rPr>
              <w:t>.</w:t>
            </w:r>
          </w:p>
        </w:tc>
        <w:tc>
          <w:tcPr>
            <w:tcW w:w="3930" w:type="dxa"/>
          </w:tcPr>
          <w:p w:rsidR="00387D0C" w:rsidRPr="00F169DF" w:rsidRDefault="00387D0C" w:rsidP="002A0BE9">
            <w:pPr>
              <w:rPr>
                <w:rFonts w:asciiTheme="majorHAnsi" w:hAnsiTheme="majorHAnsi" w:cs="Arial"/>
              </w:rPr>
            </w:pPr>
            <w:r w:rsidRPr="0087402F">
              <w:rPr>
                <w:rFonts w:asciiTheme="majorHAnsi" w:hAnsiTheme="majorHAnsi"/>
              </w:rPr>
              <w:t>Release time for senior leader</w:t>
            </w:r>
            <w:r>
              <w:rPr>
                <w:rFonts w:asciiTheme="majorHAnsi" w:hAnsiTheme="majorHAnsi"/>
              </w:rPr>
              <w:t>s</w:t>
            </w:r>
            <w:r w:rsidRPr="0087402F">
              <w:rPr>
                <w:rFonts w:asciiTheme="majorHAnsi" w:hAnsiTheme="majorHAnsi"/>
              </w:rPr>
              <w:t xml:space="preserve"> to develop T&amp;L across school – focus on GD</w:t>
            </w:r>
            <w:r>
              <w:rPr>
                <w:rFonts w:asciiTheme="majorHAnsi" w:hAnsiTheme="majorHAnsi"/>
              </w:rPr>
              <w:t>.</w:t>
            </w:r>
          </w:p>
        </w:tc>
        <w:tc>
          <w:tcPr>
            <w:tcW w:w="8055" w:type="dxa"/>
            <w:gridSpan w:val="2"/>
            <w:shd w:val="clear" w:color="auto" w:fill="FFFFFF" w:themeFill="background1"/>
          </w:tcPr>
          <w:p w:rsidR="00387D0C" w:rsidRPr="00AF4CE4" w:rsidRDefault="00672D77" w:rsidP="00AF4CE4">
            <w:pPr>
              <w:pStyle w:val="ListParagraph"/>
              <w:numPr>
                <w:ilvl w:val="0"/>
                <w:numId w:val="30"/>
              </w:numPr>
              <w:shd w:val="clear" w:color="auto" w:fill="92D050"/>
              <w:rPr>
                <w:rFonts w:asciiTheme="majorHAnsi" w:hAnsiTheme="majorHAnsi"/>
              </w:rPr>
            </w:pPr>
            <w:r w:rsidRPr="00AF4CE4">
              <w:rPr>
                <w:rFonts w:asciiTheme="majorHAnsi" w:hAnsiTheme="majorHAnsi"/>
              </w:rPr>
              <w:t>Reading GD 29%</w:t>
            </w:r>
          </w:p>
          <w:p w:rsidR="00672D77" w:rsidRPr="00AF4CE4" w:rsidRDefault="00672D77" w:rsidP="00AF4CE4">
            <w:pPr>
              <w:pStyle w:val="ListParagraph"/>
              <w:numPr>
                <w:ilvl w:val="0"/>
                <w:numId w:val="30"/>
              </w:numPr>
              <w:shd w:val="clear" w:color="auto" w:fill="92D050"/>
              <w:rPr>
                <w:rFonts w:asciiTheme="majorHAnsi" w:hAnsiTheme="majorHAnsi"/>
              </w:rPr>
            </w:pPr>
            <w:r w:rsidRPr="00AF4CE4">
              <w:rPr>
                <w:rFonts w:asciiTheme="majorHAnsi" w:hAnsiTheme="majorHAnsi"/>
              </w:rPr>
              <w:t>Writing GD 29%</w:t>
            </w:r>
          </w:p>
          <w:p w:rsidR="00672D77" w:rsidRPr="00AF4CE4" w:rsidRDefault="00672D77" w:rsidP="00AF4CE4">
            <w:pPr>
              <w:pStyle w:val="ListParagraph"/>
              <w:numPr>
                <w:ilvl w:val="0"/>
                <w:numId w:val="30"/>
              </w:numPr>
              <w:rPr>
                <w:rFonts w:asciiTheme="majorHAnsi" w:hAnsiTheme="majorHAnsi"/>
              </w:rPr>
            </w:pPr>
            <w:r w:rsidRPr="00AF4CE4">
              <w:rPr>
                <w:rFonts w:asciiTheme="majorHAnsi" w:hAnsiTheme="majorHAnsi"/>
                <w:shd w:val="clear" w:color="auto" w:fill="FF0000"/>
              </w:rPr>
              <w:t>Maths GD 7%</w:t>
            </w:r>
            <w:r w:rsidRPr="00AF4CE4">
              <w:rPr>
                <w:rFonts w:asciiTheme="majorHAnsi" w:hAnsiTheme="majorHAnsi"/>
              </w:rPr>
              <w:t xml:space="preserve"> </w:t>
            </w:r>
          </w:p>
        </w:tc>
      </w:tr>
      <w:tr w:rsidR="002A0BE9" w:rsidRPr="00F169DF" w:rsidTr="002A0BE9">
        <w:tc>
          <w:tcPr>
            <w:tcW w:w="3540" w:type="dxa"/>
            <w:shd w:val="clear" w:color="auto" w:fill="BFBFBF" w:themeFill="background1" w:themeFillShade="BF"/>
          </w:tcPr>
          <w:p w:rsidR="002A0BE9" w:rsidRPr="008E32B2" w:rsidRDefault="002A0BE9" w:rsidP="002A0BE9">
            <w:pPr>
              <w:rPr>
                <w:rFonts w:asciiTheme="majorHAnsi" w:hAnsiTheme="majorHAnsi"/>
              </w:rPr>
            </w:pPr>
          </w:p>
        </w:tc>
        <w:tc>
          <w:tcPr>
            <w:tcW w:w="3930" w:type="dxa"/>
            <w:shd w:val="clear" w:color="auto" w:fill="BFBFBF" w:themeFill="background1" w:themeFillShade="BF"/>
          </w:tcPr>
          <w:p w:rsidR="002A0BE9" w:rsidRPr="0087402F" w:rsidRDefault="002A0BE9" w:rsidP="002A0BE9">
            <w:pPr>
              <w:rPr>
                <w:rFonts w:asciiTheme="majorHAnsi" w:hAnsiTheme="majorHAnsi"/>
              </w:rPr>
            </w:pPr>
          </w:p>
        </w:tc>
        <w:tc>
          <w:tcPr>
            <w:tcW w:w="4965" w:type="dxa"/>
            <w:shd w:val="clear" w:color="auto" w:fill="BFBFBF" w:themeFill="background1" w:themeFillShade="BF"/>
          </w:tcPr>
          <w:p w:rsidR="002A0BE9" w:rsidRPr="00F169DF" w:rsidRDefault="002A0BE9" w:rsidP="002A0BE9">
            <w:pPr>
              <w:rPr>
                <w:rFonts w:asciiTheme="majorHAnsi" w:hAnsiTheme="majorHAnsi"/>
              </w:rPr>
            </w:pPr>
          </w:p>
        </w:tc>
        <w:tc>
          <w:tcPr>
            <w:tcW w:w="3090" w:type="dxa"/>
            <w:shd w:val="clear" w:color="auto" w:fill="BFBFBF" w:themeFill="background1" w:themeFillShade="BF"/>
          </w:tcPr>
          <w:p w:rsidR="002A0BE9" w:rsidRPr="00F169DF" w:rsidRDefault="002A0BE9" w:rsidP="002A0BE9">
            <w:pPr>
              <w:rPr>
                <w:rFonts w:asciiTheme="majorHAnsi" w:hAnsiTheme="majorHAnsi"/>
              </w:rPr>
            </w:pPr>
          </w:p>
        </w:tc>
      </w:tr>
      <w:tr w:rsidR="00387D0C" w:rsidRPr="00F169DF" w:rsidTr="00704589">
        <w:tc>
          <w:tcPr>
            <w:tcW w:w="3540" w:type="dxa"/>
          </w:tcPr>
          <w:p w:rsidR="00387D0C" w:rsidRPr="00F169DF" w:rsidRDefault="00387D0C" w:rsidP="002A0BE9">
            <w:pPr>
              <w:rPr>
                <w:rFonts w:asciiTheme="majorHAnsi" w:hAnsiTheme="majorHAnsi"/>
              </w:rPr>
            </w:pPr>
            <w:r w:rsidRPr="00F169DF">
              <w:rPr>
                <w:rFonts w:asciiTheme="majorHAnsi" w:hAnsiTheme="majorHAnsi"/>
              </w:rPr>
              <w:t>Desired outcome</w:t>
            </w:r>
          </w:p>
        </w:tc>
        <w:tc>
          <w:tcPr>
            <w:tcW w:w="3930" w:type="dxa"/>
          </w:tcPr>
          <w:p w:rsidR="00387D0C" w:rsidRPr="00F169DF" w:rsidRDefault="00387D0C" w:rsidP="002A0BE9">
            <w:pPr>
              <w:rPr>
                <w:rFonts w:asciiTheme="majorHAnsi" w:hAnsiTheme="majorHAnsi"/>
              </w:rPr>
            </w:pPr>
            <w:r w:rsidRPr="00F169DF">
              <w:rPr>
                <w:rFonts w:asciiTheme="majorHAnsi" w:hAnsiTheme="majorHAnsi"/>
              </w:rPr>
              <w:t>Chosen action/approach</w:t>
            </w:r>
          </w:p>
        </w:tc>
        <w:tc>
          <w:tcPr>
            <w:tcW w:w="8055" w:type="dxa"/>
            <w:gridSpan w:val="2"/>
          </w:tcPr>
          <w:p w:rsidR="00387D0C" w:rsidRPr="00AF4CE4" w:rsidRDefault="00387D0C" w:rsidP="00AF4CE4">
            <w:pPr>
              <w:pStyle w:val="ListParagraph"/>
              <w:numPr>
                <w:ilvl w:val="0"/>
                <w:numId w:val="30"/>
              </w:numPr>
              <w:rPr>
                <w:rFonts w:asciiTheme="majorHAnsi" w:hAnsiTheme="majorHAnsi"/>
              </w:rPr>
            </w:pPr>
            <w:r w:rsidRPr="00AF4CE4">
              <w:rPr>
                <w:rFonts w:asciiTheme="majorHAnsi" w:hAnsiTheme="majorHAnsi"/>
              </w:rPr>
              <w:t>Estimated impact: Did you meet the success criteria? Include impact on pupils not eligible for PP, if appropriate.</w:t>
            </w:r>
          </w:p>
        </w:tc>
      </w:tr>
      <w:tr w:rsidR="00387D0C" w:rsidRPr="00F169DF" w:rsidTr="008E2D47">
        <w:tc>
          <w:tcPr>
            <w:tcW w:w="3540" w:type="dxa"/>
          </w:tcPr>
          <w:p w:rsidR="00387D0C" w:rsidRPr="008E32B2" w:rsidRDefault="00387D0C" w:rsidP="002A0BE9">
            <w:pPr>
              <w:rPr>
                <w:rFonts w:asciiTheme="majorHAnsi" w:hAnsiTheme="majorHAnsi"/>
              </w:rPr>
            </w:pPr>
            <w:r w:rsidRPr="008E32B2">
              <w:rPr>
                <w:rFonts w:asciiTheme="majorHAnsi" w:hAnsiTheme="majorHAnsi"/>
              </w:rPr>
              <w:t xml:space="preserve">Reduce levels of persistent absence. </w:t>
            </w:r>
          </w:p>
          <w:p w:rsidR="00387D0C" w:rsidRPr="00F169DF" w:rsidRDefault="00387D0C" w:rsidP="002A0BE9">
            <w:pPr>
              <w:rPr>
                <w:rFonts w:asciiTheme="majorHAnsi" w:hAnsiTheme="majorHAnsi"/>
              </w:rPr>
            </w:pPr>
          </w:p>
        </w:tc>
        <w:tc>
          <w:tcPr>
            <w:tcW w:w="3930" w:type="dxa"/>
          </w:tcPr>
          <w:p w:rsidR="00387D0C" w:rsidRPr="00AF4CE4" w:rsidRDefault="00387D0C" w:rsidP="00AF4CE4">
            <w:pPr>
              <w:pStyle w:val="ListParagraph"/>
              <w:numPr>
                <w:ilvl w:val="0"/>
                <w:numId w:val="31"/>
              </w:numPr>
              <w:rPr>
                <w:rFonts w:asciiTheme="majorHAnsi" w:hAnsiTheme="majorHAnsi"/>
              </w:rPr>
            </w:pPr>
            <w:r w:rsidRPr="00AF4CE4">
              <w:rPr>
                <w:rFonts w:asciiTheme="majorHAnsi" w:hAnsiTheme="majorHAnsi"/>
              </w:rPr>
              <w:t>Continue to provide free breakfast club.</w:t>
            </w:r>
          </w:p>
          <w:p w:rsidR="00387D0C" w:rsidRPr="00AF4CE4" w:rsidRDefault="00387D0C" w:rsidP="00AF4CE4">
            <w:pPr>
              <w:pStyle w:val="ListParagraph"/>
              <w:numPr>
                <w:ilvl w:val="0"/>
                <w:numId w:val="31"/>
              </w:numPr>
              <w:rPr>
                <w:rFonts w:asciiTheme="majorHAnsi" w:hAnsiTheme="majorHAnsi"/>
              </w:rPr>
            </w:pPr>
            <w:r w:rsidRPr="00AF4CE4">
              <w:rPr>
                <w:rFonts w:asciiTheme="majorHAnsi" w:hAnsiTheme="majorHAnsi"/>
              </w:rPr>
              <w:t xml:space="preserve">Majority funding for additional Well Being Worker. </w:t>
            </w:r>
          </w:p>
          <w:p w:rsidR="00387D0C" w:rsidRPr="00AF4CE4" w:rsidRDefault="00387D0C" w:rsidP="00AF4CE4">
            <w:pPr>
              <w:pStyle w:val="ListParagraph"/>
              <w:numPr>
                <w:ilvl w:val="0"/>
                <w:numId w:val="31"/>
              </w:numPr>
              <w:rPr>
                <w:rFonts w:asciiTheme="majorHAnsi" w:hAnsiTheme="majorHAnsi"/>
              </w:rPr>
            </w:pPr>
            <w:r w:rsidRPr="00AF4CE4">
              <w:rPr>
                <w:rFonts w:asciiTheme="majorHAnsi" w:hAnsiTheme="majorHAnsi"/>
              </w:rPr>
              <w:lastRenderedPageBreak/>
              <w:t>Provide funding to ensure cost is not a barrier to accessing rich and varied experiences, in and out of school, and encourage good attendance at school.</w:t>
            </w:r>
          </w:p>
        </w:tc>
        <w:tc>
          <w:tcPr>
            <w:tcW w:w="8055" w:type="dxa"/>
            <w:gridSpan w:val="2"/>
            <w:shd w:val="clear" w:color="auto" w:fill="92D050"/>
          </w:tcPr>
          <w:p w:rsidR="00387D0C" w:rsidRPr="00AF4CE4" w:rsidRDefault="00672D77" w:rsidP="00AF4CE4">
            <w:pPr>
              <w:pStyle w:val="ListParagraph"/>
              <w:numPr>
                <w:ilvl w:val="0"/>
                <w:numId w:val="30"/>
              </w:numPr>
              <w:rPr>
                <w:rFonts w:asciiTheme="majorHAnsi" w:hAnsiTheme="majorHAnsi"/>
              </w:rPr>
            </w:pPr>
            <w:r w:rsidRPr="00AF4CE4">
              <w:rPr>
                <w:rFonts w:asciiTheme="majorHAnsi" w:hAnsiTheme="majorHAnsi"/>
              </w:rPr>
              <w:lastRenderedPageBreak/>
              <w:t xml:space="preserve">Persistence Absence PP </w:t>
            </w:r>
            <w:r w:rsidR="008E2D47" w:rsidRPr="00AF4CE4">
              <w:rPr>
                <w:rFonts w:asciiTheme="majorHAnsi" w:hAnsiTheme="majorHAnsi"/>
              </w:rPr>
              <w:t xml:space="preserve">6.1% </w:t>
            </w:r>
          </w:p>
        </w:tc>
      </w:tr>
      <w:tr w:rsidR="002A0BE9" w:rsidRPr="00F169DF" w:rsidTr="00A4257D">
        <w:tc>
          <w:tcPr>
            <w:tcW w:w="3540" w:type="dxa"/>
            <w:shd w:val="clear" w:color="auto" w:fill="808080"/>
          </w:tcPr>
          <w:p w:rsidR="002A0BE9" w:rsidRPr="00F169DF" w:rsidRDefault="002A0BE9" w:rsidP="002A0BE9">
            <w:pPr>
              <w:rPr>
                <w:b/>
              </w:rPr>
            </w:pPr>
          </w:p>
          <w:p w:rsidR="002A0BE9" w:rsidRPr="00F169DF" w:rsidRDefault="002A0BE9" w:rsidP="002A0BE9">
            <w:pPr>
              <w:rPr>
                <w:b/>
              </w:rPr>
            </w:pPr>
          </w:p>
        </w:tc>
        <w:tc>
          <w:tcPr>
            <w:tcW w:w="3930" w:type="dxa"/>
            <w:shd w:val="clear" w:color="auto" w:fill="808080"/>
          </w:tcPr>
          <w:p w:rsidR="002A0BE9" w:rsidRPr="00F169DF" w:rsidRDefault="002A0BE9" w:rsidP="002A0BE9">
            <w:pPr>
              <w:rPr>
                <w:b/>
              </w:rPr>
            </w:pPr>
          </w:p>
        </w:tc>
        <w:tc>
          <w:tcPr>
            <w:tcW w:w="4965" w:type="dxa"/>
            <w:shd w:val="clear" w:color="auto" w:fill="808080"/>
          </w:tcPr>
          <w:p w:rsidR="002A0BE9" w:rsidRPr="00F169DF" w:rsidRDefault="002A0BE9" w:rsidP="002A0BE9">
            <w:pPr>
              <w:jc w:val="right"/>
              <w:rPr>
                <w:b/>
              </w:rPr>
            </w:pPr>
          </w:p>
        </w:tc>
        <w:tc>
          <w:tcPr>
            <w:tcW w:w="3090" w:type="dxa"/>
            <w:shd w:val="clear" w:color="auto" w:fill="808080"/>
          </w:tcPr>
          <w:p w:rsidR="002A0BE9" w:rsidRPr="00F169DF" w:rsidRDefault="002A0BE9" w:rsidP="002A0BE9">
            <w:pPr>
              <w:rPr>
                <w:b/>
              </w:rPr>
            </w:pPr>
          </w:p>
        </w:tc>
      </w:tr>
    </w:tbl>
    <w:p w:rsidR="00F169DF" w:rsidRPr="00F169DF" w:rsidRDefault="00F169DF" w:rsidP="00F169DF">
      <w:pPr>
        <w:spacing w:after="0" w:line="240" w:lineRule="auto"/>
        <w:rPr>
          <w:color w:val="0F243E"/>
          <w:sz w:val="28"/>
          <w:szCs w:val="28"/>
        </w:rPr>
      </w:pPr>
    </w:p>
    <w:p w:rsidR="00F169DF" w:rsidRDefault="00F169DF">
      <w:pPr>
        <w:spacing w:after="0" w:line="240" w:lineRule="auto"/>
        <w:rPr>
          <w:color w:val="0F243E"/>
          <w:sz w:val="28"/>
          <w:szCs w:val="28"/>
        </w:rPr>
      </w:pPr>
    </w:p>
    <w:sectPr w:rsidR="00F169DF">
      <w:pgSz w:w="16817" w:h="11901"/>
      <w:pgMar w:top="720" w:right="720" w:bottom="720" w:left="720" w:header="1134"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Neue">
    <w:altName w:val="Corbel"/>
    <w:charset w:val="00"/>
    <w:family w:val="auto"/>
    <w:pitch w:val="variable"/>
    <w:sig w:usb0="00000003"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564"/>
    <w:multiLevelType w:val="hybridMultilevel"/>
    <w:tmpl w:val="917A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5666"/>
    <w:multiLevelType w:val="hybridMultilevel"/>
    <w:tmpl w:val="AA2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71C56"/>
    <w:multiLevelType w:val="hybridMultilevel"/>
    <w:tmpl w:val="93EA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D79"/>
    <w:multiLevelType w:val="hybridMultilevel"/>
    <w:tmpl w:val="A2E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F13DA"/>
    <w:multiLevelType w:val="hybridMultilevel"/>
    <w:tmpl w:val="C2F8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738B"/>
    <w:multiLevelType w:val="hybridMultilevel"/>
    <w:tmpl w:val="CE52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61CC0"/>
    <w:multiLevelType w:val="hybridMultilevel"/>
    <w:tmpl w:val="60FAD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900B58"/>
    <w:multiLevelType w:val="hybridMultilevel"/>
    <w:tmpl w:val="0982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82233"/>
    <w:multiLevelType w:val="hybridMultilevel"/>
    <w:tmpl w:val="5194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F247B"/>
    <w:multiLevelType w:val="hybridMultilevel"/>
    <w:tmpl w:val="69D6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A5878"/>
    <w:multiLevelType w:val="hybridMultilevel"/>
    <w:tmpl w:val="628E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25E46"/>
    <w:multiLevelType w:val="multilevel"/>
    <w:tmpl w:val="DA1E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2371CB"/>
    <w:multiLevelType w:val="hybridMultilevel"/>
    <w:tmpl w:val="568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21E4E"/>
    <w:multiLevelType w:val="hybridMultilevel"/>
    <w:tmpl w:val="AED4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63899"/>
    <w:multiLevelType w:val="hybridMultilevel"/>
    <w:tmpl w:val="02B8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E10F1"/>
    <w:multiLevelType w:val="multilevel"/>
    <w:tmpl w:val="5202A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881E68"/>
    <w:multiLevelType w:val="hybridMultilevel"/>
    <w:tmpl w:val="7C52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11D473B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209457A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18C1D29"/>
    <w:multiLevelType w:val="hybridMultilevel"/>
    <w:tmpl w:val="EAA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546AC"/>
    <w:multiLevelType w:val="hybridMultilevel"/>
    <w:tmpl w:val="D466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95B51"/>
    <w:multiLevelType w:val="hybridMultilevel"/>
    <w:tmpl w:val="BC326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F15AAB"/>
    <w:multiLevelType w:val="hybridMultilevel"/>
    <w:tmpl w:val="35C4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5118F"/>
    <w:multiLevelType w:val="hybridMultilevel"/>
    <w:tmpl w:val="D9C4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C4957"/>
    <w:multiLevelType w:val="hybridMultilevel"/>
    <w:tmpl w:val="8816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70469"/>
    <w:multiLevelType w:val="multilevel"/>
    <w:tmpl w:val="DC22C55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6EDB138F"/>
    <w:multiLevelType w:val="hybridMultilevel"/>
    <w:tmpl w:val="3406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F39FE"/>
    <w:multiLevelType w:val="hybridMultilevel"/>
    <w:tmpl w:val="2D78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832CC"/>
    <w:multiLevelType w:val="hybridMultilevel"/>
    <w:tmpl w:val="FB64D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0A6193"/>
    <w:multiLevelType w:val="hybridMultilevel"/>
    <w:tmpl w:val="765E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64410"/>
    <w:multiLevelType w:val="hybridMultilevel"/>
    <w:tmpl w:val="ABF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514AA"/>
    <w:multiLevelType w:val="hybridMultilevel"/>
    <w:tmpl w:val="0260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0"/>
  </w:num>
  <w:num w:numId="4">
    <w:abstractNumId w:val="28"/>
  </w:num>
  <w:num w:numId="5">
    <w:abstractNumId w:val="4"/>
  </w:num>
  <w:num w:numId="6">
    <w:abstractNumId w:val="3"/>
  </w:num>
  <w:num w:numId="7">
    <w:abstractNumId w:val="12"/>
  </w:num>
  <w:num w:numId="8">
    <w:abstractNumId w:val="13"/>
  </w:num>
  <w:num w:numId="9">
    <w:abstractNumId w:val="9"/>
  </w:num>
  <w:num w:numId="10">
    <w:abstractNumId w:val="1"/>
  </w:num>
  <w:num w:numId="11">
    <w:abstractNumId w:val="26"/>
  </w:num>
  <w:num w:numId="12">
    <w:abstractNumId w:val="5"/>
  </w:num>
  <w:num w:numId="13">
    <w:abstractNumId w:val="11"/>
  </w:num>
  <w:num w:numId="14">
    <w:abstractNumId w:val="17"/>
  </w:num>
  <w:num w:numId="15">
    <w:abstractNumId w:val="7"/>
  </w:num>
  <w:num w:numId="16">
    <w:abstractNumId w:val="21"/>
  </w:num>
  <w:num w:numId="17">
    <w:abstractNumId w:val="22"/>
  </w:num>
  <w:num w:numId="18">
    <w:abstractNumId w:val="18"/>
  </w:num>
  <w:num w:numId="19">
    <w:abstractNumId w:val="10"/>
  </w:num>
  <w:num w:numId="20">
    <w:abstractNumId w:val="23"/>
  </w:num>
  <w:num w:numId="21">
    <w:abstractNumId w:val="16"/>
  </w:num>
  <w:num w:numId="22">
    <w:abstractNumId w:val="29"/>
  </w:num>
  <w:num w:numId="23">
    <w:abstractNumId w:val="2"/>
  </w:num>
  <w:num w:numId="24">
    <w:abstractNumId w:val="27"/>
  </w:num>
  <w:num w:numId="25">
    <w:abstractNumId w:val="8"/>
  </w:num>
  <w:num w:numId="26">
    <w:abstractNumId w:val="0"/>
  </w:num>
  <w:num w:numId="27">
    <w:abstractNumId w:val="6"/>
  </w:num>
  <w:num w:numId="28">
    <w:abstractNumId w:val="14"/>
  </w:num>
  <w:num w:numId="29">
    <w:abstractNumId w:val="20"/>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BC"/>
    <w:rsid w:val="00077F0E"/>
    <w:rsid w:val="000D2017"/>
    <w:rsid w:val="000E7B3B"/>
    <w:rsid w:val="0012041D"/>
    <w:rsid w:val="00123263"/>
    <w:rsid w:val="001426B0"/>
    <w:rsid w:val="00160AF0"/>
    <w:rsid w:val="001B7DD9"/>
    <w:rsid w:val="001C3C09"/>
    <w:rsid w:val="001D3D8F"/>
    <w:rsid w:val="00243119"/>
    <w:rsid w:val="0027328E"/>
    <w:rsid w:val="00274DB9"/>
    <w:rsid w:val="002A0BE9"/>
    <w:rsid w:val="002B1D0C"/>
    <w:rsid w:val="002F47BC"/>
    <w:rsid w:val="00316FD4"/>
    <w:rsid w:val="00320368"/>
    <w:rsid w:val="00323235"/>
    <w:rsid w:val="00334558"/>
    <w:rsid w:val="003506D3"/>
    <w:rsid w:val="00354ADA"/>
    <w:rsid w:val="00360C6D"/>
    <w:rsid w:val="00387D0C"/>
    <w:rsid w:val="00392F03"/>
    <w:rsid w:val="00437A80"/>
    <w:rsid w:val="0053391D"/>
    <w:rsid w:val="00540690"/>
    <w:rsid w:val="00540AAA"/>
    <w:rsid w:val="005525E2"/>
    <w:rsid w:val="005701C2"/>
    <w:rsid w:val="00582FD2"/>
    <w:rsid w:val="005C5810"/>
    <w:rsid w:val="005F2422"/>
    <w:rsid w:val="00611E0A"/>
    <w:rsid w:val="00636CFD"/>
    <w:rsid w:val="00672D77"/>
    <w:rsid w:val="006E79D4"/>
    <w:rsid w:val="00701BE1"/>
    <w:rsid w:val="007900EB"/>
    <w:rsid w:val="007C4F15"/>
    <w:rsid w:val="00802DE9"/>
    <w:rsid w:val="00854365"/>
    <w:rsid w:val="00871464"/>
    <w:rsid w:val="0087402F"/>
    <w:rsid w:val="008825A3"/>
    <w:rsid w:val="0089622B"/>
    <w:rsid w:val="008A40BE"/>
    <w:rsid w:val="008E2D47"/>
    <w:rsid w:val="008E32B2"/>
    <w:rsid w:val="008E5ED6"/>
    <w:rsid w:val="0093036C"/>
    <w:rsid w:val="00973390"/>
    <w:rsid w:val="009A214F"/>
    <w:rsid w:val="00AA2E00"/>
    <w:rsid w:val="00AA4B8C"/>
    <w:rsid w:val="00AB1327"/>
    <w:rsid w:val="00AB5688"/>
    <w:rsid w:val="00AB7460"/>
    <w:rsid w:val="00AF4CE4"/>
    <w:rsid w:val="00B2320B"/>
    <w:rsid w:val="00B84D96"/>
    <w:rsid w:val="00BA08E9"/>
    <w:rsid w:val="00C73C47"/>
    <w:rsid w:val="00D3505D"/>
    <w:rsid w:val="00DE3F57"/>
    <w:rsid w:val="00DF60AB"/>
    <w:rsid w:val="00E108C3"/>
    <w:rsid w:val="00E15BC3"/>
    <w:rsid w:val="00E622C9"/>
    <w:rsid w:val="00E71FEE"/>
    <w:rsid w:val="00EA185C"/>
    <w:rsid w:val="00EF73D5"/>
    <w:rsid w:val="00F169DF"/>
    <w:rsid w:val="00F31B83"/>
    <w:rsid w:val="00F76485"/>
    <w:rsid w:val="00FA331A"/>
    <w:rsid w:val="00FB5020"/>
    <w:rsid w:val="00FC3B36"/>
    <w:rsid w:val="00FD4FB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8300"/>
  <w15:docId w15:val="{AC33BF8E-EF8F-4108-A3C0-648591BF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E79D4"/>
    <w:pPr>
      <w:ind w:left="720"/>
      <w:contextualSpacing/>
    </w:pPr>
  </w:style>
  <w:style w:type="paragraph" w:customStyle="1" w:styleId="DeptBullets">
    <w:name w:val="DeptBullets"/>
    <w:basedOn w:val="Normal"/>
    <w:rsid w:val="00540690"/>
    <w:pPr>
      <w:widowControl w:val="0"/>
      <w:numPr>
        <w:numId w:val="14"/>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paragraph" w:styleId="NoSpacing">
    <w:name w:val="No Spacing"/>
    <w:uiPriority w:val="1"/>
    <w:qFormat/>
    <w:rsid w:val="00FC3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8F914631</Template>
  <TotalTime>0</TotalTime>
  <Pages>10</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Adelaide Primary School</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NicolaLoten</dc:creator>
  <cp:lastModifiedBy>nicolaloten</cp:lastModifiedBy>
  <cp:revision>2</cp:revision>
  <dcterms:created xsi:type="dcterms:W3CDTF">2019-09-10T13:48:00Z</dcterms:created>
  <dcterms:modified xsi:type="dcterms:W3CDTF">2019-09-10T13:48:00Z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2009324463</vt:i4>
  </property>
</Properties>
</file>